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5C" w:rsidRDefault="00DA7B85" w:rsidP="00140CF4">
      <w:pPr>
        <w:spacing w:before="120" w:after="120"/>
        <w:rPr>
          <w:rFonts w:cs="Arial"/>
          <w:bCs/>
          <w:sz w:val="18"/>
          <w:szCs w:val="18"/>
        </w:rPr>
      </w:pPr>
      <w:bookmarkStart w:id="0" w:name="_GoBack"/>
      <w:bookmarkEnd w:id="0"/>
      <w:r>
        <w:rPr>
          <w:rFonts w:cs="Arial"/>
          <w:bCs/>
          <w:sz w:val="18"/>
          <w:szCs w:val="18"/>
        </w:rPr>
        <w:t xml:space="preserve">The COVID-19 Workplace Safety Plan is to be completed for the workplace and any local controls recorded in the table below. </w:t>
      </w:r>
      <w:r w:rsidR="00C6385C">
        <w:rPr>
          <w:rFonts w:cs="Arial"/>
          <w:bCs/>
          <w:sz w:val="18"/>
          <w:szCs w:val="18"/>
        </w:rPr>
        <w:t xml:space="preserve">The plan should be </w:t>
      </w:r>
      <w:r w:rsidR="004C6082">
        <w:rPr>
          <w:rFonts w:cs="Arial"/>
          <w:bCs/>
          <w:sz w:val="18"/>
          <w:szCs w:val="18"/>
        </w:rPr>
        <w:t>dynamic and</w:t>
      </w:r>
      <w:r w:rsidR="00C6385C">
        <w:rPr>
          <w:rFonts w:cs="Arial"/>
          <w:bCs/>
          <w:sz w:val="18"/>
          <w:szCs w:val="18"/>
        </w:rPr>
        <w:t xml:space="preserve"> be reviewed and updated as changes occur. </w:t>
      </w:r>
    </w:p>
    <w:p w:rsidR="001C6213" w:rsidRDefault="00DA7B85" w:rsidP="00140CF4">
      <w:pPr>
        <w:spacing w:before="120" w:after="120"/>
        <w:rPr>
          <w:rFonts w:cs="Arial"/>
          <w:bCs/>
          <w:sz w:val="18"/>
          <w:szCs w:val="18"/>
        </w:rPr>
      </w:pPr>
      <w:r>
        <w:rPr>
          <w:rFonts w:cs="Arial"/>
          <w:bCs/>
          <w:sz w:val="18"/>
          <w:szCs w:val="18"/>
        </w:rPr>
        <w:t>Please consult with your workers, HSR/WHS Committee Members, and HRBP/District WHS teams</w:t>
      </w:r>
      <w:r w:rsidR="00C6385C">
        <w:rPr>
          <w:rFonts w:cs="Arial"/>
          <w:bCs/>
          <w:sz w:val="18"/>
          <w:szCs w:val="18"/>
        </w:rPr>
        <w:t xml:space="preserve">, corporate citizens (e.g. wardens, first aiders, etc.) </w:t>
      </w:r>
      <w:r>
        <w:rPr>
          <w:rFonts w:cs="Arial"/>
          <w:bCs/>
          <w:sz w:val="18"/>
          <w:szCs w:val="18"/>
        </w:rPr>
        <w:t>as required.</w:t>
      </w:r>
    </w:p>
    <w:p w:rsidR="00D2604D" w:rsidRDefault="00D2604D" w:rsidP="00D2604D">
      <w:pPr>
        <w:rPr>
          <w:rFonts w:cs="Arial"/>
          <w:bCs/>
          <w:sz w:val="18"/>
          <w:szCs w:val="18"/>
        </w:rPr>
      </w:pPr>
      <w:r w:rsidRPr="00A95219">
        <w:rPr>
          <w:rFonts w:cs="Arial"/>
          <w:bCs/>
          <w:sz w:val="18"/>
          <w:szCs w:val="18"/>
        </w:rPr>
        <w:t>A copy of the completed plan is to be</w:t>
      </w:r>
      <w:r>
        <w:rPr>
          <w:rFonts w:cs="Arial"/>
          <w:bCs/>
          <w:sz w:val="18"/>
          <w:szCs w:val="18"/>
        </w:rPr>
        <w:t xml:space="preserve">: </w:t>
      </w:r>
      <w:r>
        <w:rPr>
          <w:rFonts w:cs="Arial"/>
          <w:bCs/>
          <w:sz w:val="18"/>
          <w:szCs w:val="18"/>
        </w:rPr>
        <w:tab/>
        <w:t xml:space="preserve">1) sent to </w:t>
      </w:r>
      <w:hyperlink r:id="rId8" w:history="1">
        <w:r w:rsidRPr="00106BED">
          <w:rPr>
            <w:rStyle w:val="Hyperlink"/>
            <w:rFonts w:cs="Arial"/>
            <w:bCs/>
            <w:sz w:val="18"/>
            <w:szCs w:val="18"/>
          </w:rPr>
          <w:t>coronavirus.questions@justice.nsw.gov.au</w:t>
        </w:r>
      </w:hyperlink>
      <w:r>
        <w:rPr>
          <w:rFonts w:cs="Arial"/>
          <w:bCs/>
          <w:sz w:val="18"/>
          <w:szCs w:val="18"/>
        </w:rPr>
        <w:t xml:space="preserve"> </w:t>
      </w:r>
    </w:p>
    <w:p w:rsidR="00D2604D" w:rsidRDefault="00D2604D" w:rsidP="00D2604D">
      <w:pPr>
        <w:ind w:left="2880" w:firstLine="720"/>
        <w:rPr>
          <w:rFonts w:cs="Arial"/>
          <w:bCs/>
          <w:sz w:val="18"/>
          <w:szCs w:val="18"/>
        </w:rPr>
      </w:pPr>
      <w:r>
        <w:rPr>
          <w:rFonts w:cs="Arial"/>
          <w:bCs/>
          <w:sz w:val="18"/>
          <w:szCs w:val="18"/>
        </w:rPr>
        <w:t xml:space="preserve">2) </w:t>
      </w:r>
      <w:r w:rsidRPr="00A95219">
        <w:rPr>
          <w:rFonts w:cs="Arial"/>
          <w:bCs/>
          <w:sz w:val="18"/>
          <w:szCs w:val="18"/>
        </w:rPr>
        <w:t>retained at the workplace (e.g. local TRIM file)</w:t>
      </w:r>
    </w:p>
    <w:p w:rsidR="00D2604D" w:rsidRDefault="00D2604D" w:rsidP="00D2604D">
      <w:pPr>
        <w:ind w:left="2880" w:firstLine="720"/>
        <w:rPr>
          <w:rFonts w:cs="Arial"/>
          <w:bCs/>
          <w:sz w:val="18"/>
          <w:szCs w:val="18"/>
        </w:rPr>
      </w:pPr>
      <w:r>
        <w:rPr>
          <w:rFonts w:cs="Arial"/>
          <w:bCs/>
          <w:sz w:val="18"/>
          <w:szCs w:val="18"/>
        </w:rPr>
        <w:t xml:space="preserve">3) </w:t>
      </w:r>
      <w:r w:rsidRPr="00A95219">
        <w:rPr>
          <w:rFonts w:cs="Arial"/>
          <w:bCs/>
          <w:sz w:val="18"/>
          <w:szCs w:val="18"/>
        </w:rPr>
        <w:t>provided the HRBP/District</w:t>
      </w:r>
      <w:r>
        <w:rPr>
          <w:rFonts w:cs="Arial"/>
          <w:bCs/>
          <w:sz w:val="18"/>
          <w:szCs w:val="18"/>
        </w:rPr>
        <w:t xml:space="preserve"> WHS teams for their awareness</w:t>
      </w:r>
    </w:p>
    <w:p w:rsidR="007F7F9D" w:rsidRDefault="003C54D1" w:rsidP="007F7F9D">
      <w:pPr>
        <w:rPr>
          <w:rFonts w:cs="Arial"/>
          <w:bCs/>
          <w:sz w:val="18"/>
          <w:szCs w:val="18"/>
        </w:rPr>
      </w:pPr>
      <w:r>
        <w:rPr>
          <w:rFonts w:cs="Arial"/>
          <w:bCs/>
          <w:sz w:val="18"/>
          <w:szCs w:val="18"/>
        </w:rPr>
        <w:t xml:space="preserve">The </w:t>
      </w:r>
      <w:hyperlink r:id="rId9" w:history="1">
        <w:r w:rsidRPr="003C54D1">
          <w:rPr>
            <w:rStyle w:val="Hyperlink"/>
            <w:rFonts w:cs="Arial"/>
            <w:bCs/>
            <w:sz w:val="18"/>
            <w:szCs w:val="18"/>
          </w:rPr>
          <w:t>COVID-19 Workplace Blueprint</w:t>
        </w:r>
      </w:hyperlink>
      <w:r w:rsidR="007F7F9D" w:rsidRPr="007F7F9D">
        <w:rPr>
          <w:rFonts w:cs="Arial"/>
          <w:bCs/>
          <w:sz w:val="18"/>
          <w:szCs w:val="18"/>
        </w:rPr>
        <w:t xml:space="preserve"> has been developed to assist with the completion of the COVID-Safe Workplace Safety Plan. [Link to be added]  This provide</w:t>
      </w:r>
      <w:r w:rsidR="004314BA">
        <w:rPr>
          <w:rFonts w:cs="Arial"/>
          <w:bCs/>
          <w:sz w:val="18"/>
          <w:szCs w:val="18"/>
        </w:rPr>
        <w:t>s</w:t>
      </w:r>
      <w:r w:rsidR="007F7F9D" w:rsidRPr="007F7F9D">
        <w:rPr>
          <w:rFonts w:cs="Arial"/>
          <w:bCs/>
          <w:sz w:val="18"/>
          <w:szCs w:val="18"/>
        </w:rPr>
        <w:t xml:space="preserve"> a visual guide for the hygiene controls, including signage, decals and sanitiser dispenser requirements for each space type in the workplace.</w:t>
      </w:r>
      <w:r w:rsidR="007F7F9D">
        <w:rPr>
          <w:rFonts w:cs="Arial"/>
          <w:bCs/>
          <w:sz w:val="18"/>
          <w:szCs w:val="18"/>
        </w:rPr>
        <w:t xml:space="preserve"> </w:t>
      </w:r>
    </w:p>
    <w:tbl>
      <w:tblPr>
        <w:tblW w:w="22539" w:type="dxa"/>
        <w:tblInd w:w="-5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Identifying information for the following WHS risk assessment"/>
        <w:tblDescription w:val="This table contains identifying information such as: location, inspection date, who conducted the inspection, rep[ort date and the EDRMS reference"/>
      </w:tblPr>
      <w:tblGrid>
        <w:gridCol w:w="1700"/>
        <w:gridCol w:w="4112"/>
        <w:gridCol w:w="851"/>
        <w:gridCol w:w="567"/>
        <w:gridCol w:w="1275"/>
        <w:gridCol w:w="4111"/>
        <w:gridCol w:w="1134"/>
        <w:gridCol w:w="4394"/>
        <w:gridCol w:w="1134"/>
        <w:gridCol w:w="3261"/>
      </w:tblGrid>
      <w:tr w:rsidR="00D65882" w:rsidRPr="00B315A5" w:rsidTr="00644D3F">
        <w:trPr>
          <w:trHeight w:val="523"/>
        </w:trPr>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Mar>
              <w:top w:w="0" w:type="dxa"/>
              <w:left w:w="57" w:type="dxa"/>
              <w:bottom w:w="0" w:type="dxa"/>
              <w:right w:w="57" w:type="dxa"/>
            </w:tcMar>
            <w:vAlign w:val="center"/>
            <w:hideMark/>
          </w:tcPr>
          <w:p w:rsidR="00D65882" w:rsidRPr="00B315A5" w:rsidRDefault="00D65882">
            <w:pPr>
              <w:autoSpaceDE w:val="0"/>
              <w:snapToGrid w:val="0"/>
              <w:rPr>
                <w:rFonts w:cs="Arial"/>
                <w:b/>
                <w:bCs/>
                <w:sz w:val="18"/>
                <w:szCs w:val="18"/>
              </w:rPr>
            </w:pPr>
            <w:r w:rsidRPr="00B315A5">
              <w:rPr>
                <w:rFonts w:cs="Arial"/>
                <w:b/>
                <w:bCs/>
                <w:sz w:val="18"/>
                <w:szCs w:val="18"/>
              </w:rPr>
              <w:t xml:space="preserve">Title </w:t>
            </w:r>
          </w:p>
        </w:tc>
        <w:tc>
          <w:tcPr>
            <w:tcW w:w="55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57" w:type="dxa"/>
              <w:bottom w:w="0" w:type="dxa"/>
              <w:right w:w="57" w:type="dxa"/>
            </w:tcMar>
            <w:vAlign w:val="center"/>
            <w:hideMark/>
          </w:tcPr>
          <w:p w:rsidR="00D65882" w:rsidRPr="00B315A5" w:rsidRDefault="00D65882" w:rsidP="00BC767D">
            <w:pPr>
              <w:pStyle w:val="NormalWeb"/>
              <w:spacing w:before="0" w:after="0" w:line="276" w:lineRule="auto"/>
              <w:rPr>
                <w:rFonts w:ascii="Arial" w:hAnsi="Arial" w:cs="Arial"/>
                <w:b/>
                <w:color w:val="000000"/>
                <w:sz w:val="18"/>
                <w:szCs w:val="18"/>
                <w:lang w:eastAsia="en-US"/>
              </w:rPr>
            </w:pPr>
            <w:r w:rsidRPr="00B315A5">
              <w:rPr>
                <w:rFonts w:ascii="Arial" w:hAnsi="Arial" w:cs="Arial"/>
                <w:b/>
                <w:color w:val="000000"/>
                <w:sz w:val="18"/>
                <w:szCs w:val="18"/>
                <w:lang w:eastAsia="en-US"/>
              </w:rPr>
              <w:t xml:space="preserve">COVID-19 Workplace Safety </w:t>
            </w:r>
            <w:r w:rsidR="00BC767D">
              <w:rPr>
                <w:rFonts w:ascii="Arial" w:hAnsi="Arial" w:cs="Arial"/>
                <w:b/>
                <w:color w:val="000000"/>
                <w:sz w:val="18"/>
                <w:szCs w:val="18"/>
                <w:lang w:eastAsia="en-US"/>
              </w:rPr>
              <w:t>Plan</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hideMark/>
          </w:tcPr>
          <w:p w:rsidR="00D65882" w:rsidRPr="00B315A5" w:rsidRDefault="00D65882">
            <w:pPr>
              <w:pStyle w:val="NormalWeb"/>
              <w:spacing w:before="0" w:after="0" w:line="276" w:lineRule="auto"/>
              <w:rPr>
                <w:rFonts w:ascii="Arial" w:hAnsi="Arial" w:cs="Arial"/>
                <w:b/>
                <w:color w:val="000000"/>
                <w:sz w:val="18"/>
                <w:szCs w:val="18"/>
                <w:lang w:eastAsia="en-US"/>
              </w:rPr>
            </w:pPr>
            <w:r w:rsidRPr="00B315A5">
              <w:rPr>
                <w:rFonts w:ascii="Arial" w:hAnsi="Arial" w:cs="Arial"/>
                <w:b/>
                <w:bCs/>
                <w:sz w:val="18"/>
                <w:szCs w:val="18"/>
                <w:lang w:eastAsia="en-US"/>
              </w:rPr>
              <w:t>Location</w:t>
            </w:r>
          </w:p>
        </w:tc>
        <w:tc>
          <w:tcPr>
            <w:tcW w:w="963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D65882" w:rsidRPr="00B315A5" w:rsidRDefault="00D65882">
            <w:pPr>
              <w:pStyle w:val="NormalWeb"/>
              <w:spacing w:before="0" w:after="0" w:line="276" w:lineRule="auto"/>
              <w:rPr>
                <w:rFonts w:ascii="Arial" w:hAnsi="Arial" w:cs="Arial"/>
                <w:b/>
                <w:color w:val="000000"/>
                <w:sz w:val="18"/>
                <w:szCs w:val="18"/>
                <w:lang w:eastAsia="en-US"/>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hideMark/>
          </w:tcPr>
          <w:p w:rsidR="00D65882" w:rsidRPr="00B315A5" w:rsidRDefault="00D65882">
            <w:pPr>
              <w:pStyle w:val="NormalWeb"/>
              <w:spacing w:before="0" w:after="0" w:line="276" w:lineRule="auto"/>
              <w:rPr>
                <w:rFonts w:ascii="Arial" w:hAnsi="Arial" w:cs="Arial"/>
                <w:b/>
                <w:color w:val="000000"/>
                <w:sz w:val="18"/>
                <w:szCs w:val="18"/>
                <w:lang w:eastAsia="en-US"/>
              </w:rPr>
            </w:pPr>
            <w:r w:rsidRPr="00B315A5">
              <w:rPr>
                <w:rFonts w:ascii="Arial" w:hAnsi="Arial" w:cs="Arial"/>
                <w:b/>
                <w:bCs/>
                <w:sz w:val="18"/>
                <w:szCs w:val="18"/>
                <w:lang w:eastAsia="en-US"/>
              </w:rPr>
              <w:t>Date</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65882" w:rsidRPr="00B315A5" w:rsidRDefault="00D65882">
            <w:pPr>
              <w:pStyle w:val="NormalWeb"/>
              <w:spacing w:before="0" w:after="0" w:line="276" w:lineRule="auto"/>
              <w:rPr>
                <w:rFonts w:ascii="Arial" w:hAnsi="Arial" w:cs="Arial"/>
                <w:b/>
                <w:color w:val="000000"/>
                <w:sz w:val="18"/>
                <w:szCs w:val="18"/>
                <w:lang w:eastAsia="en-US"/>
              </w:rPr>
            </w:pPr>
          </w:p>
        </w:tc>
      </w:tr>
      <w:tr w:rsidR="005D4B16" w:rsidRPr="00B315A5" w:rsidTr="00644D3F">
        <w:trPr>
          <w:trHeight w:val="510"/>
        </w:trPr>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Mar>
              <w:top w:w="0" w:type="dxa"/>
              <w:left w:w="57" w:type="dxa"/>
              <w:bottom w:w="0" w:type="dxa"/>
              <w:right w:w="57" w:type="dxa"/>
            </w:tcMar>
            <w:vAlign w:val="center"/>
          </w:tcPr>
          <w:p w:rsidR="005D4B16" w:rsidRPr="00B315A5" w:rsidRDefault="005D4B16">
            <w:pPr>
              <w:autoSpaceDE w:val="0"/>
              <w:snapToGrid w:val="0"/>
              <w:rPr>
                <w:rFonts w:cs="Arial"/>
                <w:b/>
                <w:bCs/>
                <w:sz w:val="18"/>
                <w:szCs w:val="18"/>
              </w:rPr>
            </w:pPr>
            <w:r>
              <w:rPr>
                <w:rFonts w:cs="Arial"/>
                <w:b/>
                <w:bCs/>
                <w:sz w:val="18"/>
                <w:szCs w:val="18"/>
              </w:rPr>
              <w:t xml:space="preserve">Business Unit </w:t>
            </w:r>
          </w:p>
        </w:tc>
        <w:tc>
          <w:tcPr>
            <w:tcW w:w="2083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57" w:type="dxa"/>
              <w:bottom w:w="0" w:type="dxa"/>
              <w:right w:w="57" w:type="dxa"/>
            </w:tcMar>
            <w:vAlign w:val="center"/>
          </w:tcPr>
          <w:p w:rsidR="005D4B16" w:rsidRPr="00B315A5" w:rsidRDefault="005D4B16" w:rsidP="007048C3">
            <w:pPr>
              <w:autoSpaceDE w:val="0"/>
              <w:snapToGrid w:val="0"/>
              <w:spacing w:before="120" w:after="120"/>
              <w:rPr>
                <w:rFonts w:cs="Arial"/>
                <w:bCs/>
                <w:sz w:val="18"/>
                <w:szCs w:val="18"/>
              </w:rPr>
            </w:pPr>
          </w:p>
        </w:tc>
      </w:tr>
      <w:tr w:rsidR="00D65882" w:rsidRPr="00B315A5" w:rsidTr="00644D3F">
        <w:trPr>
          <w:trHeight w:val="510"/>
        </w:trPr>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Mar>
              <w:top w:w="0" w:type="dxa"/>
              <w:left w:w="57" w:type="dxa"/>
              <w:bottom w:w="0" w:type="dxa"/>
              <w:right w:w="57" w:type="dxa"/>
            </w:tcMar>
            <w:vAlign w:val="center"/>
          </w:tcPr>
          <w:p w:rsidR="00D65882" w:rsidRPr="00B315A5" w:rsidRDefault="00D65882">
            <w:pPr>
              <w:autoSpaceDE w:val="0"/>
              <w:snapToGrid w:val="0"/>
              <w:rPr>
                <w:rFonts w:cs="Arial"/>
                <w:b/>
                <w:bCs/>
                <w:sz w:val="18"/>
                <w:szCs w:val="18"/>
              </w:rPr>
            </w:pPr>
            <w:r w:rsidRPr="00B315A5">
              <w:rPr>
                <w:rFonts w:cs="Arial"/>
                <w:b/>
                <w:bCs/>
                <w:sz w:val="18"/>
                <w:szCs w:val="18"/>
              </w:rPr>
              <w:t xml:space="preserve">Scope </w:t>
            </w:r>
          </w:p>
        </w:tc>
        <w:tc>
          <w:tcPr>
            <w:tcW w:w="2083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57" w:type="dxa"/>
              <w:bottom w:w="0" w:type="dxa"/>
              <w:right w:w="57" w:type="dxa"/>
            </w:tcMar>
            <w:vAlign w:val="center"/>
          </w:tcPr>
          <w:p w:rsidR="00E72725" w:rsidRDefault="00D65882" w:rsidP="007048C3">
            <w:pPr>
              <w:autoSpaceDE w:val="0"/>
              <w:snapToGrid w:val="0"/>
              <w:spacing w:before="120" w:after="120"/>
              <w:rPr>
                <w:rFonts w:cs="Arial"/>
                <w:bCs/>
                <w:sz w:val="18"/>
                <w:szCs w:val="18"/>
              </w:rPr>
            </w:pPr>
            <w:r w:rsidRPr="00B315A5">
              <w:rPr>
                <w:rFonts w:cs="Arial"/>
                <w:bCs/>
                <w:sz w:val="18"/>
                <w:szCs w:val="18"/>
              </w:rPr>
              <w:t xml:space="preserve">The attached </w:t>
            </w:r>
            <w:r w:rsidR="00B65B5E">
              <w:rPr>
                <w:rFonts w:cs="Arial"/>
                <w:bCs/>
                <w:sz w:val="18"/>
                <w:szCs w:val="18"/>
              </w:rPr>
              <w:t>plan</w:t>
            </w:r>
            <w:r w:rsidR="00AE710F">
              <w:rPr>
                <w:rFonts w:cs="Arial"/>
                <w:bCs/>
                <w:sz w:val="18"/>
                <w:szCs w:val="18"/>
              </w:rPr>
              <w:t xml:space="preserve"> </w:t>
            </w:r>
            <w:r w:rsidRPr="00B315A5">
              <w:rPr>
                <w:rFonts w:cs="Arial"/>
                <w:bCs/>
                <w:sz w:val="18"/>
                <w:szCs w:val="18"/>
              </w:rPr>
              <w:t>covers the activities to support workplaces</w:t>
            </w:r>
            <w:r w:rsidR="00A44859">
              <w:rPr>
                <w:rFonts w:cs="Arial"/>
                <w:bCs/>
                <w:sz w:val="18"/>
                <w:szCs w:val="18"/>
              </w:rPr>
              <w:t xml:space="preserve"> at a local level</w:t>
            </w:r>
            <w:r w:rsidRPr="00B315A5">
              <w:rPr>
                <w:rFonts w:cs="Arial"/>
                <w:bCs/>
                <w:sz w:val="18"/>
                <w:szCs w:val="18"/>
              </w:rPr>
              <w:t xml:space="preserve"> thr</w:t>
            </w:r>
            <w:r w:rsidR="00E72725">
              <w:rPr>
                <w:rFonts w:cs="Arial"/>
                <w:bCs/>
                <w:sz w:val="18"/>
                <w:szCs w:val="18"/>
              </w:rPr>
              <w:t>ough the phases of the pandemic – ensuring reducing potential exposur</w:t>
            </w:r>
            <w:r w:rsidR="00E72CAC">
              <w:rPr>
                <w:rFonts w:cs="Arial"/>
                <w:bCs/>
                <w:sz w:val="18"/>
                <w:szCs w:val="18"/>
              </w:rPr>
              <w:t>e to COVID-19 in the workplace</w:t>
            </w:r>
            <w:r w:rsidR="007048C3">
              <w:rPr>
                <w:rFonts w:cs="Arial"/>
                <w:bCs/>
                <w:sz w:val="18"/>
                <w:szCs w:val="18"/>
              </w:rPr>
              <w:t xml:space="preserve">. </w:t>
            </w:r>
          </w:p>
          <w:p w:rsidR="007F7F9D" w:rsidRPr="007F7F9D" w:rsidRDefault="007048C3" w:rsidP="009325A3">
            <w:pPr>
              <w:autoSpaceDE w:val="0"/>
              <w:snapToGrid w:val="0"/>
              <w:spacing w:before="120" w:after="120"/>
              <w:rPr>
                <w:rFonts w:cs="Arial"/>
                <w:bCs/>
                <w:color w:val="0000FF" w:themeColor="hyperlink"/>
                <w:sz w:val="18"/>
                <w:szCs w:val="18"/>
                <w:u w:val="single"/>
              </w:rPr>
            </w:pPr>
            <w:r>
              <w:rPr>
                <w:rFonts w:cs="Arial"/>
                <w:bCs/>
                <w:sz w:val="18"/>
                <w:szCs w:val="18"/>
              </w:rPr>
              <w:t xml:space="preserve">Useful links: </w:t>
            </w:r>
            <w:hyperlink r:id="rId10" w:history="1">
              <w:r w:rsidRPr="007048C3">
                <w:rPr>
                  <w:rStyle w:val="Hyperlink"/>
                  <w:rFonts w:cs="Arial"/>
                  <w:bCs/>
                  <w:sz w:val="18"/>
                  <w:szCs w:val="18"/>
                </w:rPr>
                <w:t>DCJ COVID-19 Response</w:t>
              </w:r>
            </w:hyperlink>
            <w:r w:rsidRPr="007048C3">
              <w:rPr>
                <w:rFonts w:cs="Arial"/>
                <w:bCs/>
                <w:sz w:val="18"/>
                <w:szCs w:val="18"/>
              </w:rPr>
              <w:t xml:space="preserve"> </w:t>
            </w:r>
            <w:r>
              <w:rPr>
                <w:rFonts w:cs="Arial"/>
                <w:bCs/>
                <w:sz w:val="18"/>
                <w:szCs w:val="18"/>
              </w:rPr>
              <w:t xml:space="preserve"> /  </w:t>
            </w:r>
            <w:hyperlink r:id="rId11" w:history="1">
              <w:r w:rsidRPr="007048C3">
                <w:rPr>
                  <w:rStyle w:val="Hyperlink"/>
                  <w:rFonts w:cs="Arial"/>
                  <w:bCs/>
                  <w:sz w:val="18"/>
                  <w:szCs w:val="18"/>
                </w:rPr>
                <w:t>Safe Work NSW</w:t>
              </w:r>
            </w:hyperlink>
            <w:r>
              <w:rPr>
                <w:rFonts w:cs="Arial"/>
                <w:bCs/>
                <w:sz w:val="18"/>
                <w:szCs w:val="18"/>
              </w:rPr>
              <w:t xml:space="preserve">  /  </w:t>
            </w:r>
            <w:hyperlink r:id="rId12" w:history="1">
              <w:r w:rsidRPr="007048C3">
                <w:rPr>
                  <w:rStyle w:val="Hyperlink"/>
                  <w:rFonts w:cs="Arial"/>
                  <w:bCs/>
                  <w:sz w:val="18"/>
                  <w:szCs w:val="18"/>
                </w:rPr>
                <w:t>NSW Health</w:t>
              </w:r>
            </w:hyperlink>
            <w:r>
              <w:rPr>
                <w:rFonts w:cs="Arial"/>
                <w:bCs/>
                <w:sz w:val="18"/>
                <w:szCs w:val="18"/>
              </w:rPr>
              <w:t xml:space="preserve">  /   </w:t>
            </w:r>
            <w:hyperlink r:id="rId13" w:anchor="/" w:history="1">
              <w:r w:rsidRPr="007048C3">
                <w:rPr>
                  <w:rStyle w:val="Hyperlink"/>
                  <w:rFonts w:cs="Arial"/>
                  <w:bCs/>
                  <w:sz w:val="18"/>
                  <w:szCs w:val="18"/>
                </w:rPr>
                <w:t>Legislation NSW</w:t>
              </w:r>
            </w:hyperlink>
            <w:r w:rsidR="009325A3">
              <w:rPr>
                <w:rFonts w:cs="Arial"/>
                <w:bCs/>
                <w:sz w:val="18"/>
                <w:szCs w:val="18"/>
              </w:rPr>
              <w:t xml:space="preserve">  </w:t>
            </w:r>
            <w:r w:rsidR="003F58EE">
              <w:rPr>
                <w:rFonts w:cs="Arial"/>
                <w:bCs/>
                <w:sz w:val="18"/>
                <w:szCs w:val="18"/>
              </w:rPr>
              <w:t xml:space="preserve">/ </w:t>
            </w:r>
            <w:hyperlink r:id="rId14" w:history="1">
              <w:r w:rsidR="00034D0D" w:rsidRPr="00034D0D">
                <w:rPr>
                  <w:rStyle w:val="Hyperlink"/>
                  <w:rFonts w:cs="Arial"/>
                  <w:bCs/>
                  <w:sz w:val="18"/>
                  <w:szCs w:val="18"/>
                </w:rPr>
                <w:t xml:space="preserve">Health NSW Infection Statistics </w:t>
              </w:r>
            </w:hyperlink>
            <w:r w:rsidR="00034D0D">
              <w:rPr>
                <w:rFonts w:cs="Arial"/>
                <w:bCs/>
                <w:sz w:val="18"/>
                <w:szCs w:val="18"/>
              </w:rPr>
              <w:t xml:space="preserve">/ </w:t>
            </w:r>
            <w:r w:rsidR="003F58EE">
              <w:rPr>
                <w:rFonts w:cs="Arial"/>
                <w:bCs/>
                <w:sz w:val="18"/>
                <w:szCs w:val="18"/>
              </w:rPr>
              <w:t xml:space="preserve"> </w:t>
            </w:r>
            <w:r w:rsidR="00663071" w:rsidRPr="007F7F9D">
              <w:rPr>
                <w:rFonts w:cs="Arial"/>
                <w:bCs/>
                <w:sz w:val="18"/>
                <w:szCs w:val="18"/>
              </w:rPr>
              <w:t>D</w:t>
            </w:r>
            <w:r w:rsidR="003F58EE" w:rsidRPr="007F7F9D">
              <w:rPr>
                <w:rFonts w:cs="Arial"/>
                <w:bCs/>
                <w:sz w:val="18"/>
                <w:szCs w:val="18"/>
              </w:rPr>
              <w:t>ivisional sp</w:t>
            </w:r>
            <w:r w:rsidR="007F7F9D">
              <w:rPr>
                <w:rFonts w:cs="Arial"/>
                <w:bCs/>
                <w:sz w:val="18"/>
                <w:szCs w:val="18"/>
              </w:rPr>
              <w:t xml:space="preserve">ecific corona virus information. </w:t>
            </w:r>
          </w:p>
        </w:tc>
      </w:tr>
      <w:tr w:rsidR="005D4B16" w:rsidRPr="00B315A5" w:rsidTr="005D4B16">
        <w:trPr>
          <w:trHeight w:val="516"/>
        </w:trPr>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Mar>
              <w:top w:w="0" w:type="dxa"/>
              <w:left w:w="57" w:type="dxa"/>
              <w:bottom w:w="0" w:type="dxa"/>
              <w:right w:w="57" w:type="dxa"/>
            </w:tcMar>
            <w:vAlign w:val="center"/>
            <w:hideMark/>
          </w:tcPr>
          <w:p w:rsidR="005D4B16" w:rsidRPr="00B315A5" w:rsidRDefault="005D4B16">
            <w:pPr>
              <w:autoSpaceDE w:val="0"/>
              <w:snapToGrid w:val="0"/>
              <w:rPr>
                <w:rFonts w:cs="Arial"/>
                <w:b/>
                <w:bCs/>
                <w:sz w:val="18"/>
                <w:szCs w:val="18"/>
              </w:rPr>
            </w:pPr>
            <w:r>
              <w:rPr>
                <w:rFonts w:cs="Arial"/>
                <w:b/>
                <w:bCs/>
                <w:sz w:val="18"/>
                <w:szCs w:val="18"/>
              </w:rPr>
              <w:t>Completed</w:t>
            </w:r>
            <w:r w:rsidRPr="00B315A5">
              <w:rPr>
                <w:rFonts w:cs="Arial"/>
                <w:b/>
                <w:bCs/>
                <w:sz w:val="18"/>
                <w:szCs w:val="18"/>
              </w:rPr>
              <w:t xml:space="preserve"> by </w:t>
            </w:r>
          </w:p>
        </w:tc>
        <w:tc>
          <w:tcPr>
            <w:tcW w:w="4112" w:type="dxa"/>
            <w:tcBorders>
              <w:top w:val="single" w:sz="4" w:space="0" w:color="808080" w:themeColor="background1" w:themeShade="80"/>
              <w:left w:val="single" w:sz="4" w:space="0" w:color="808080" w:themeColor="background1" w:themeShade="80"/>
              <w:right w:val="single" w:sz="4" w:space="0" w:color="808080" w:themeColor="background1" w:themeShade="80"/>
            </w:tcBorders>
            <w:tcMar>
              <w:top w:w="0" w:type="dxa"/>
              <w:left w:w="57" w:type="dxa"/>
              <w:bottom w:w="0" w:type="dxa"/>
              <w:right w:w="57" w:type="dxa"/>
            </w:tcMar>
            <w:vAlign w:val="center"/>
          </w:tcPr>
          <w:p w:rsidR="005D4B16" w:rsidRPr="00B315A5" w:rsidRDefault="005D4B16">
            <w:pPr>
              <w:autoSpaceDE w:val="0"/>
              <w:snapToGrid w:val="0"/>
              <w:ind w:left="227"/>
              <w:rPr>
                <w:rFonts w:cs="Arial"/>
                <w:bCs/>
                <w:sz w:val="18"/>
                <w:szCs w:val="18"/>
              </w:rPr>
            </w:pPr>
          </w:p>
        </w:tc>
        <w:tc>
          <w:tcPr>
            <w:tcW w:w="85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BE5F1" w:themeFill="accent1" w:themeFillTint="33"/>
            <w:vAlign w:val="center"/>
          </w:tcPr>
          <w:p w:rsidR="005D4B16" w:rsidRPr="005D4B16" w:rsidRDefault="005D4B16" w:rsidP="005D4B16">
            <w:pPr>
              <w:autoSpaceDE w:val="0"/>
              <w:snapToGrid w:val="0"/>
              <w:rPr>
                <w:rFonts w:cs="Arial"/>
                <w:b/>
                <w:bCs/>
                <w:sz w:val="18"/>
                <w:szCs w:val="18"/>
              </w:rPr>
            </w:pPr>
            <w:r w:rsidRPr="005D4B16">
              <w:rPr>
                <w:rFonts w:cs="Arial"/>
                <w:b/>
                <w:bCs/>
                <w:sz w:val="18"/>
                <w:szCs w:val="18"/>
              </w:rPr>
              <w:t xml:space="preserve">Role </w:t>
            </w:r>
          </w:p>
        </w:tc>
        <w:tc>
          <w:tcPr>
            <w:tcW w:w="5953"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5D4B16" w:rsidRPr="00B315A5" w:rsidRDefault="005D4B16">
            <w:pPr>
              <w:autoSpaceDE w:val="0"/>
              <w:snapToGrid w:val="0"/>
              <w:ind w:left="227"/>
              <w:rPr>
                <w:rFonts w:cs="Arial"/>
                <w:bCs/>
                <w:sz w:val="18"/>
                <w:szCs w:val="1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hideMark/>
          </w:tcPr>
          <w:p w:rsidR="005D4B16" w:rsidRPr="00B315A5" w:rsidRDefault="005D4B16">
            <w:pPr>
              <w:autoSpaceDE w:val="0"/>
              <w:snapToGrid w:val="0"/>
              <w:rPr>
                <w:rFonts w:cs="Arial"/>
                <w:b/>
                <w:bCs/>
                <w:sz w:val="18"/>
                <w:szCs w:val="18"/>
              </w:rPr>
            </w:pPr>
            <w:r w:rsidRPr="00B315A5">
              <w:rPr>
                <w:rFonts w:cs="Arial"/>
                <w:b/>
                <w:bCs/>
                <w:sz w:val="18"/>
                <w:szCs w:val="18"/>
              </w:rPr>
              <w:t xml:space="preserve">Signature </w:t>
            </w:r>
          </w:p>
        </w:tc>
        <w:tc>
          <w:tcPr>
            <w:tcW w:w="43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B16" w:rsidRPr="00B315A5" w:rsidRDefault="005D4B16">
            <w:pPr>
              <w:autoSpaceDE w:val="0"/>
              <w:snapToGrid w:val="0"/>
              <w:ind w:left="227"/>
              <w:rPr>
                <w:rFonts w:cs="Arial"/>
                <w:bCs/>
                <w:sz w:val="18"/>
                <w:szCs w:val="1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hideMark/>
          </w:tcPr>
          <w:p w:rsidR="005D4B16" w:rsidRPr="00B315A5" w:rsidRDefault="005D4B16">
            <w:pPr>
              <w:autoSpaceDE w:val="0"/>
              <w:snapToGrid w:val="0"/>
              <w:ind w:left="34"/>
              <w:rPr>
                <w:rFonts w:cs="Arial"/>
                <w:b/>
                <w:bCs/>
                <w:sz w:val="18"/>
                <w:szCs w:val="18"/>
              </w:rPr>
            </w:pPr>
            <w:r w:rsidRPr="00B315A5">
              <w:rPr>
                <w:rFonts w:cs="Arial"/>
                <w:b/>
                <w:bCs/>
                <w:sz w:val="18"/>
                <w:szCs w:val="18"/>
              </w:rPr>
              <w:t xml:space="preserve">Date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D4B16" w:rsidRPr="00B315A5" w:rsidRDefault="005D4B16">
            <w:pPr>
              <w:autoSpaceDE w:val="0"/>
              <w:snapToGrid w:val="0"/>
              <w:ind w:left="227"/>
              <w:rPr>
                <w:rFonts w:cs="Arial"/>
                <w:bCs/>
                <w:sz w:val="18"/>
                <w:szCs w:val="18"/>
              </w:rPr>
            </w:pPr>
          </w:p>
        </w:tc>
      </w:tr>
      <w:tr w:rsidR="005D4B16" w:rsidRPr="00B315A5" w:rsidTr="005D4B16">
        <w:trPr>
          <w:trHeight w:val="568"/>
        </w:trPr>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Mar>
              <w:top w:w="0" w:type="dxa"/>
              <w:left w:w="57" w:type="dxa"/>
              <w:bottom w:w="0" w:type="dxa"/>
              <w:right w:w="57" w:type="dxa"/>
            </w:tcMar>
            <w:vAlign w:val="center"/>
            <w:hideMark/>
          </w:tcPr>
          <w:p w:rsidR="005D4B16" w:rsidRPr="00B315A5" w:rsidRDefault="005D4B16">
            <w:pPr>
              <w:autoSpaceDE w:val="0"/>
              <w:snapToGrid w:val="0"/>
              <w:rPr>
                <w:rFonts w:cs="Arial"/>
                <w:b/>
                <w:bCs/>
                <w:sz w:val="18"/>
                <w:szCs w:val="18"/>
              </w:rPr>
            </w:pPr>
            <w:r w:rsidRPr="00B315A5">
              <w:rPr>
                <w:rFonts w:cs="Arial"/>
                <w:b/>
                <w:bCs/>
                <w:sz w:val="18"/>
                <w:szCs w:val="18"/>
              </w:rPr>
              <w:t xml:space="preserve">Endorsed by </w:t>
            </w:r>
          </w:p>
        </w:tc>
        <w:tc>
          <w:tcPr>
            <w:tcW w:w="4112" w:type="dxa"/>
            <w:tcBorders>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57" w:type="dxa"/>
              <w:bottom w:w="0" w:type="dxa"/>
              <w:right w:w="57" w:type="dxa"/>
            </w:tcMar>
            <w:vAlign w:val="center"/>
          </w:tcPr>
          <w:p w:rsidR="005D4B16" w:rsidRPr="00B315A5" w:rsidRDefault="005D4B16">
            <w:pPr>
              <w:autoSpaceDE w:val="0"/>
              <w:snapToGrid w:val="0"/>
              <w:ind w:left="227"/>
              <w:rPr>
                <w:rFonts w:cs="Arial"/>
                <w:bCs/>
                <w:sz w:val="18"/>
                <w:szCs w:val="18"/>
              </w:rPr>
            </w:pPr>
          </w:p>
        </w:tc>
        <w:tc>
          <w:tcPr>
            <w:tcW w:w="851"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5D4B16" w:rsidRPr="005D4B16" w:rsidRDefault="005D4B16" w:rsidP="005D4B16">
            <w:pPr>
              <w:autoSpaceDE w:val="0"/>
              <w:snapToGrid w:val="0"/>
              <w:rPr>
                <w:rFonts w:cs="Arial"/>
                <w:b/>
                <w:bCs/>
                <w:sz w:val="18"/>
                <w:szCs w:val="18"/>
              </w:rPr>
            </w:pPr>
            <w:r w:rsidRPr="005D4B16">
              <w:rPr>
                <w:rFonts w:cs="Arial"/>
                <w:b/>
                <w:bCs/>
                <w:sz w:val="18"/>
                <w:szCs w:val="18"/>
              </w:rPr>
              <w:t xml:space="preserve">Role </w:t>
            </w:r>
          </w:p>
        </w:tc>
        <w:tc>
          <w:tcPr>
            <w:tcW w:w="5953"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B16" w:rsidRPr="00B315A5" w:rsidRDefault="005D4B16">
            <w:pPr>
              <w:autoSpaceDE w:val="0"/>
              <w:snapToGrid w:val="0"/>
              <w:ind w:left="227"/>
              <w:rPr>
                <w:rFonts w:cs="Arial"/>
                <w:bCs/>
                <w:sz w:val="18"/>
                <w:szCs w:val="1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hideMark/>
          </w:tcPr>
          <w:p w:rsidR="005D4B16" w:rsidRPr="00B315A5" w:rsidRDefault="005D4B16">
            <w:pPr>
              <w:autoSpaceDE w:val="0"/>
              <w:snapToGrid w:val="0"/>
              <w:rPr>
                <w:rFonts w:cs="Arial"/>
                <w:b/>
                <w:bCs/>
                <w:sz w:val="18"/>
                <w:szCs w:val="18"/>
              </w:rPr>
            </w:pPr>
            <w:r w:rsidRPr="00B315A5">
              <w:rPr>
                <w:rFonts w:cs="Arial"/>
                <w:b/>
                <w:bCs/>
                <w:sz w:val="18"/>
                <w:szCs w:val="18"/>
              </w:rPr>
              <w:t xml:space="preserve">Signature </w:t>
            </w:r>
          </w:p>
        </w:tc>
        <w:tc>
          <w:tcPr>
            <w:tcW w:w="43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B16" w:rsidRPr="00B315A5" w:rsidRDefault="005D4B16">
            <w:pPr>
              <w:autoSpaceDE w:val="0"/>
              <w:snapToGrid w:val="0"/>
              <w:ind w:left="227"/>
              <w:rPr>
                <w:rFonts w:cs="Arial"/>
                <w:bCs/>
                <w:sz w:val="18"/>
                <w:szCs w:val="1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hideMark/>
          </w:tcPr>
          <w:p w:rsidR="005D4B16" w:rsidRPr="00B315A5" w:rsidRDefault="005D4B16">
            <w:pPr>
              <w:autoSpaceDE w:val="0"/>
              <w:snapToGrid w:val="0"/>
              <w:ind w:left="34"/>
              <w:rPr>
                <w:rFonts w:cs="Arial"/>
                <w:b/>
                <w:bCs/>
                <w:sz w:val="18"/>
                <w:szCs w:val="18"/>
              </w:rPr>
            </w:pPr>
            <w:r w:rsidRPr="00B315A5">
              <w:rPr>
                <w:rFonts w:cs="Arial"/>
                <w:b/>
                <w:bCs/>
                <w:sz w:val="18"/>
                <w:szCs w:val="18"/>
              </w:rPr>
              <w:t xml:space="preserve">Date </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D4B16" w:rsidRPr="00B315A5" w:rsidRDefault="005D4B16">
            <w:pPr>
              <w:autoSpaceDE w:val="0"/>
              <w:snapToGrid w:val="0"/>
              <w:ind w:left="227"/>
              <w:rPr>
                <w:rFonts w:cs="Arial"/>
                <w:bCs/>
                <w:sz w:val="18"/>
                <w:szCs w:val="18"/>
              </w:rPr>
            </w:pPr>
          </w:p>
        </w:tc>
      </w:tr>
    </w:tbl>
    <w:p w:rsidR="00D65882" w:rsidRDefault="00D65882"/>
    <w:tbl>
      <w:tblPr>
        <w:tblW w:w="22539" w:type="dxa"/>
        <w:tblInd w:w="-45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701"/>
        <w:gridCol w:w="426"/>
        <w:gridCol w:w="1984"/>
        <w:gridCol w:w="851"/>
        <w:gridCol w:w="992"/>
        <w:gridCol w:w="850"/>
        <w:gridCol w:w="3828"/>
        <w:gridCol w:w="6378"/>
        <w:gridCol w:w="2835"/>
        <w:gridCol w:w="1560"/>
        <w:gridCol w:w="1134"/>
      </w:tblGrid>
      <w:tr w:rsidR="00E16FC1" w:rsidRPr="00E16FC1" w:rsidTr="00E16FC1">
        <w:trPr>
          <w:trHeight w:val="270"/>
          <w:tblHeader/>
        </w:trPr>
        <w:tc>
          <w:tcPr>
            <w:tcW w:w="10632" w:type="dxa"/>
            <w:gridSpan w:val="7"/>
            <w:shd w:val="clear" w:color="auto" w:fill="215868" w:themeFill="accent5" w:themeFillShade="80"/>
            <w:noWrap/>
            <w:vAlign w:val="bottom"/>
          </w:tcPr>
          <w:p w:rsidR="00E16FC1" w:rsidRPr="00E16FC1" w:rsidRDefault="00E16FC1" w:rsidP="00E16FC1">
            <w:pPr>
              <w:spacing w:before="120" w:after="120"/>
              <w:rPr>
                <w:b/>
                <w:color w:val="FFFFFF" w:themeColor="background1"/>
                <w:sz w:val="20"/>
                <w:szCs w:val="20"/>
              </w:rPr>
            </w:pPr>
            <w:r>
              <w:rPr>
                <w:b/>
                <w:color w:val="FFFFFF" w:themeColor="background1"/>
                <w:sz w:val="20"/>
                <w:szCs w:val="20"/>
              </w:rPr>
              <w:lastRenderedPageBreak/>
              <w:t xml:space="preserve">Section 1. </w:t>
            </w:r>
            <w:r w:rsidRPr="00E16FC1">
              <w:rPr>
                <w:b/>
                <w:color w:val="FFFFFF" w:themeColor="background1"/>
                <w:sz w:val="20"/>
                <w:szCs w:val="20"/>
              </w:rPr>
              <w:t xml:space="preserve">Safe People </w:t>
            </w:r>
          </w:p>
        </w:tc>
        <w:tc>
          <w:tcPr>
            <w:tcW w:w="11907" w:type="dxa"/>
            <w:gridSpan w:val="4"/>
            <w:shd w:val="clear" w:color="auto" w:fill="215868" w:themeFill="accent5" w:themeFillShade="80"/>
            <w:noWrap/>
            <w:vAlign w:val="bottom"/>
          </w:tcPr>
          <w:p w:rsidR="00E16FC1" w:rsidRPr="00E16FC1" w:rsidRDefault="00E16FC1" w:rsidP="00E16FC1">
            <w:pPr>
              <w:spacing w:before="120" w:after="120"/>
              <w:rPr>
                <w:b/>
                <w:color w:val="FFFFFF" w:themeColor="background1"/>
                <w:sz w:val="20"/>
                <w:szCs w:val="20"/>
              </w:rPr>
            </w:pPr>
          </w:p>
        </w:tc>
      </w:tr>
      <w:tr w:rsidR="00CF694E" w:rsidRPr="00603CC9" w:rsidTr="00CF694E">
        <w:trPr>
          <w:trHeight w:val="270"/>
          <w:tblHeader/>
        </w:trPr>
        <w:tc>
          <w:tcPr>
            <w:tcW w:w="10632" w:type="dxa"/>
            <w:gridSpan w:val="7"/>
            <w:shd w:val="clear" w:color="auto" w:fill="auto"/>
            <w:noWrap/>
            <w:vAlign w:val="bottom"/>
          </w:tcPr>
          <w:p w:rsidR="00CF694E" w:rsidRPr="00603CC9" w:rsidRDefault="00CF694E" w:rsidP="00B21E45">
            <w:pPr>
              <w:rPr>
                <w:rFonts w:cs="Arial"/>
                <w:b/>
                <w:bCs/>
                <w:color w:val="FFFFFF" w:themeColor="background1"/>
                <w:sz w:val="18"/>
                <w:szCs w:val="18"/>
                <w:lang w:eastAsia="en-AU"/>
              </w:rPr>
            </w:pPr>
            <w:r w:rsidRPr="00B21E45">
              <w:rPr>
                <w:b/>
                <w:color w:val="808080" w:themeColor="background1" w:themeShade="80"/>
                <w:sz w:val="20"/>
                <w:szCs w:val="20"/>
              </w:rPr>
              <w:t>Please note:</w:t>
            </w:r>
            <w:r>
              <w:rPr>
                <w:color w:val="808080" w:themeColor="background1" w:themeShade="80"/>
                <w:sz w:val="20"/>
                <w:szCs w:val="20"/>
              </w:rPr>
              <w:t xml:space="preserve"> T</w:t>
            </w:r>
            <w:r w:rsidRPr="004371CB">
              <w:rPr>
                <w:color w:val="808080" w:themeColor="background1" w:themeShade="80"/>
                <w:sz w:val="20"/>
                <w:szCs w:val="20"/>
              </w:rPr>
              <w:t xml:space="preserve">he risk ratings included in the table below have been provided as a guide only. Please review local arrangements and controls and adjust ratings as required. </w:t>
            </w:r>
          </w:p>
        </w:tc>
        <w:tc>
          <w:tcPr>
            <w:tcW w:w="11907" w:type="dxa"/>
            <w:gridSpan w:val="4"/>
            <w:shd w:val="clear" w:color="auto" w:fill="auto"/>
            <w:noWrap/>
            <w:vAlign w:val="bottom"/>
          </w:tcPr>
          <w:p w:rsidR="00CF694E" w:rsidRPr="00603CC9" w:rsidRDefault="00CF694E" w:rsidP="00DA7B85">
            <w:pPr>
              <w:rPr>
                <w:rFonts w:cs="Arial"/>
                <w:b/>
                <w:bCs/>
                <w:color w:val="FFFFFF" w:themeColor="background1"/>
                <w:sz w:val="18"/>
                <w:szCs w:val="18"/>
                <w:lang w:eastAsia="en-AU"/>
              </w:rPr>
            </w:pPr>
            <w:r w:rsidRPr="00B21E45">
              <w:rPr>
                <w:b/>
                <w:color w:val="808080" w:themeColor="background1" w:themeShade="80"/>
                <w:sz w:val="20"/>
                <w:szCs w:val="20"/>
              </w:rPr>
              <w:t>Please note:</w:t>
            </w:r>
            <w:r>
              <w:rPr>
                <w:color w:val="808080" w:themeColor="background1" w:themeShade="80"/>
                <w:sz w:val="20"/>
                <w:szCs w:val="20"/>
              </w:rPr>
              <w:t xml:space="preserve"> The following controls have been included as a guide. Please ensure any local controls are included in the plan. Additional rows can be added/removed, as required.  </w:t>
            </w:r>
            <w:r>
              <w:rPr>
                <w:rFonts w:cs="Arial"/>
                <w:b/>
                <w:bCs/>
                <w:color w:val="FFFFFF" w:themeColor="background1"/>
                <w:sz w:val="18"/>
                <w:szCs w:val="18"/>
                <w:lang w:eastAsia="en-AU"/>
              </w:rPr>
              <w:t xml:space="preserve">Please note </w:t>
            </w:r>
          </w:p>
        </w:tc>
      </w:tr>
      <w:tr w:rsidR="00CF694E" w:rsidRPr="00603CC9" w:rsidTr="00CF694E">
        <w:trPr>
          <w:trHeight w:val="270"/>
          <w:tblHeader/>
        </w:trPr>
        <w:tc>
          <w:tcPr>
            <w:tcW w:w="10632" w:type="dxa"/>
            <w:gridSpan w:val="7"/>
            <w:shd w:val="clear" w:color="auto" w:fill="008080"/>
            <w:noWrap/>
            <w:vAlign w:val="bottom"/>
            <w:hideMark/>
          </w:tcPr>
          <w:p w:rsidR="00CF694E" w:rsidRPr="00603CC9" w:rsidRDefault="00CF694E" w:rsidP="001A242D">
            <w:pPr>
              <w:jc w:val="center"/>
              <w:rPr>
                <w:rFonts w:cs="Arial"/>
                <w:b/>
                <w:bCs/>
                <w:color w:val="FFFFFF" w:themeColor="background1"/>
                <w:sz w:val="18"/>
                <w:szCs w:val="18"/>
                <w:lang w:eastAsia="en-AU"/>
              </w:rPr>
            </w:pPr>
            <w:r w:rsidRPr="00603CC9">
              <w:rPr>
                <w:rFonts w:cs="Arial"/>
                <w:b/>
                <w:bCs/>
                <w:color w:val="FFFFFF" w:themeColor="background1"/>
                <w:sz w:val="18"/>
                <w:szCs w:val="18"/>
                <w:lang w:eastAsia="en-AU"/>
              </w:rPr>
              <w:t>RISK ASSESSMENT</w:t>
            </w:r>
          </w:p>
        </w:tc>
        <w:tc>
          <w:tcPr>
            <w:tcW w:w="11907" w:type="dxa"/>
            <w:gridSpan w:val="4"/>
            <w:shd w:val="clear" w:color="auto" w:fill="FF0000"/>
            <w:noWrap/>
            <w:vAlign w:val="bottom"/>
            <w:hideMark/>
          </w:tcPr>
          <w:p w:rsidR="00CF694E" w:rsidRPr="00603CC9" w:rsidRDefault="00CF694E" w:rsidP="001A242D">
            <w:pPr>
              <w:jc w:val="center"/>
              <w:rPr>
                <w:rFonts w:cs="Arial"/>
                <w:b/>
                <w:bCs/>
                <w:color w:val="FFFFFF" w:themeColor="background1"/>
                <w:sz w:val="18"/>
                <w:szCs w:val="18"/>
                <w:lang w:eastAsia="en-AU"/>
              </w:rPr>
            </w:pPr>
            <w:r w:rsidRPr="00603CC9">
              <w:rPr>
                <w:rFonts w:cs="Arial"/>
                <w:b/>
                <w:bCs/>
                <w:color w:val="FFFFFF" w:themeColor="background1"/>
                <w:sz w:val="18"/>
                <w:szCs w:val="18"/>
                <w:lang w:eastAsia="en-AU"/>
              </w:rPr>
              <w:t>RISK ACTION PLAN</w:t>
            </w:r>
          </w:p>
        </w:tc>
      </w:tr>
      <w:tr w:rsidR="00CF694E" w:rsidRPr="001B6D56" w:rsidTr="00CF694E">
        <w:trPr>
          <w:trHeight w:val="784"/>
          <w:tblHeader/>
        </w:trPr>
        <w:tc>
          <w:tcPr>
            <w:tcW w:w="1701" w:type="dxa"/>
            <w:shd w:val="clear" w:color="000000" w:fill="008080"/>
            <w:vAlign w:val="center"/>
            <w:hideMark/>
          </w:tcPr>
          <w:p w:rsidR="00CF694E" w:rsidRPr="001B6D56" w:rsidRDefault="00CF694E" w:rsidP="001A242D">
            <w:pPr>
              <w:jc w:val="center"/>
              <w:rPr>
                <w:rFonts w:cs="Arial"/>
                <w:b/>
                <w:bCs/>
                <w:color w:val="FFFFFF"/>
                <w:sz w:val="16"/>
                <w:szCs w:val="16"/>
                <w:lang w:eastAsia="en-AU"/>
              </w:rPr>
            </w:pPr>
            <w:r>
              <w:rPr>
                <w:rFonts w:cs="Arial"/>
                <w:b/>
                <w:bCs/>
                <w:color w:val="FFFFFF"/>
                <w:sz w:val="16"/>
                <w:szCs w:val="16"/>
                <w:lang w:eastAsia="en-AU"/>
              </w:rPr>
              <w:t>HAZARD SOURCE</w:t>
            </w:r>
          </w:p>
        </w:tc>
        <w:tc>
          <w:tcPr>
            <w:tcW w:w="2410" w:type="dxa"/>
            <w:gridSpan w:val="2"/>
            <w:shd w:val="clear" w:color="000000" w:fill="008080"/>
            <w:vAlign w:val="center"/>
            <w:hideMark/>
          </w:tcPr>
          <w:p w:rsidR="00CF694E" w:rsidRPr="001B6D56" w:rsidRDefault="00CF694E" w:rsidP="001A242D">
            <w:pPr>
              <w:jc w:val="center"/>
              <w:rPr>
                <w:rFonts w:cs="Arial"/>
                <w:b/>
                <w:bCs/>
                <w:color w:val="FFFFFF"/>
                <w:sz w:val="16"/>
                <w:szCs w:val="16"/>
                <w:lang w:eastAsia="en-AU"/>
              </w:rPr>
            </w:pPr>
            <w:r w:rsidRPr="001B6D56">
              <w:rPr>
                <w:rFonts w:cs="Arial"/>
                <w:b/>
                <w:bCs/>
                <w:color w:val="FFFFFF"/>
                <w:sz w:val="16"/>
                <w:szCs w:val="16"/>
                <w:lang w:eastAsia="en-AU"/>
              </w:rPr>
              <w:t>Potential CAUSES</w:t>
            </w:r>
          </w:p>
        </w:tc>
        <w:tc>
          <w:tcPr>
            <w:tcW w:w="851" w:type="dxa"/>
            <w:shd w:val="clear" w:color="000000" w:fill="008080"/>
            <w:vAlign w:val="center"/>
            <w:hideMark/>
          </w:tcPr>
          <w:p w:rsidR="00CF694E" w:rsidRPr="00052F63" w:rsidRDefault="00CF694E" w:rsidP="001A242D">
            <w:pPr>
              <w:ind w:left="-108" w:right="-34"/>
              <w:jc w:val="center"/>
              <w:rPr>
                <w:rFonts w:cs="Arial"/>
                <w:b/>
                <w:bCs/>
                <w:color w:val="FFFFFF"/>
                <w:sz w:val="14"/>
                <w:szCs w:val="14"/>
                <w:lang w:eastAsia="en-AU"/>
              </w:rPr>
            </w:pPr>
            <w:r w:rsidRPr="00052F63">
              <w:rPr>
                <w:rFonts w:cs="Arial"/>
                <w:b/>
                <w:bCs/>
                <w:color w:val="FFFFFF"/>
                <w:sz w:val="14"/>
                <w:szCs w:val="14"/>
                <w:lang w:eastAsia="en-AU"/>
              </w:rPr>
              <w:t>Likelihood</w:t>
            </w:r>
          </w:p>
        </w:tc>
        <w:tc>
          <w:tcPr>
            <w:tcW w:w="992" w:type="dxa"/>
            <w:shd w:val="clear" w:color="000000" w:fill="008080"/>
            <w:vAlign w:val="center"/>
            <w:hideMark/>
          </w:tcPr>
          <w:p w:rsidR="00CF694E" w:rsidRPr="00052F63" w:rsidRDefault="00CF694E" w:rsidP="001A242D">
            <w:pPr>
              <w:ind w:left="-108" w:right="-108"/>
              <w:jc w:val="center"/>
              <w:rPr>
                <w:rFonts w:cs="Arial"/>
                <w:b/>
                <w:bCs/>
                <w:color w:val="FFFFFF"/>
                <w:sz w:val="14"/>
                <w:szCs w:val="14"/>
                <w:lang w:eastAsia="en-AU"/>
              </w:rPr>
            </w:pPr>
            <w:r w:rsidRPr="00052F63">
              <w:rPr>
                <w:rFonts w:cs="Arial"/>
                <w:b/>
                <w:bCs/>
                <w:color w:val="FFFFFF"/>
                <w:sz w:val="14"/>
                <w:szCs w:val="14"/>
                <w:lang w:eastAsia="en-AU"/>
              </w:rPr>
              <w:t>Consequence</w:t>
            </w:r>
          </w:p>
        </w:tc>
        <w:tc>
          <w:tcPr>
            <w:tcW w:w="850" w:type="dxa"/>
            <w:shd w:val="clear" w:color="000000" w:fill="008080"/>
            <w:vAlign w:val="center"/>
            <w:hideMark/>
          </w:tcPr>
          <w:p w:rsidR="00CF694E" w:rsidRPr="00052F63" w:rsidRDefault="00CF694E" w:rsidP="001A242D">
            <w:pPr>
              <w:ind w:left="-108" w:right="-138"/>
              <w:jc w:val="center"/>
              <w:rPr>
                <w:rFonts w:cs="Arial"/>
                <w:b/>
                <w:bCs/>
                <w:color w:val="FFFFFF"/>
                <w:sz w:val="14"/>
                <w:szCs w:val="14"/>
                <w:lang w:eastAsia="en-AU"/>
              </w:rPr>
            </w:pPr>
            <w:r w:rsidRPr="00052F63">
              <w:rPr>
                <w:rFonts w:cs="Arial"/>
                <w:b/>
                <w:bCs/>
                <w:color w:val="FFFFFF"/>
                <w:sz w:val="14"/>
                <w:szCs w:val="14"/>
                <w:lang w:eastAsia="en-AU"/>
              </w:rPr>
              <w:t>RISK RATING</w:t>
            </w:r>
          </w:p>
        </w:tc>
        <w:tc>
          <w:tcPr>
            <w:tcW w:w="3828" w:type="dxa"/>
            <w:shd w:val="clear" w:color="000000" w:fill="008080"/>
            <w:vAlign w:val="center"/>
            <w:hideMark/>
          </w:tcPr>
          <w:p w:rsidR="00CF694E" w:rsidRPr="001B6D56" w:rsidRDefault="00CF694E" w:rsidP="001A242D">
            <w:pPr>
              <w:jc w:val="center"/>
              <w:rPr>
                <w:rFonts w:cs="Arial"/>
                <w:b/>
                <w:bCs/>
                <w:color w:val="FFFFFF"/>
                <w:sz w:val="16"/>
                <w:szCs w:val="16"/>
                <w:lang w:eastAsia="en-AU"/>
              </w:rPr>
            </w:pPr>
            <w:r>
              <w:rPr>
                <w:rFonts w:cs="Arial"/>
                <w:b/>
                <w:bCs/>
                <w:color w:val="FFFFFF"/>
                <w:sz w:val="16"/>
                <w:szCs w:val="16"/>
                <w:lang w:eastAsia="en-AU"/>
              </w:rPr>
              <w:t xml:space="preserve">Guidance </w:t>
            </w:r>
          </w:p>
        </w:tc>
        <w:tc>
          <w:tcPr>
            <w:tcW w:w="6378" w:type="dxa"/>
            <w:shd w:val="clear" w:color="000000" w:fill="FF0000"/>
            <w:vAlign w:val="center"/>
            <w:hideMark/>
          </w:tcPr>
          <w:p w:rsidR="00CF694E" w:rsidRPr="001B6D56" w:rsidRDefault="00CF694E" w:rsidP="001A242D">
            <w:pPr>
              <w:jc w:val="center"/>
              <w:rPr>
                <w:rFonts w:cs="Arial"/>
                <w:b/>
                <w:bCs/>
                <w:color w:val="FFFFFF"/>
                <w:sz w:val="16"/>
                <w:szCs w:val="16"/>
                <w:lang w:eastAsia="en-AU"/>
              </w:rPr>
            </w:pPr>
            <w:r>
              <w:rPr>
                <w:rFonts w:cs="Arial"/>
                <w:b/>
                <w:bCs/>
                <w:color w:val="FFFFFF"/>
                <w:sz w:val="16"/>
                <w:szCs w:val="16"/>
                <w:lang w:eastAsia="en-AU"/>
              </w:rPr>
              <w:t xml:space="preserve">Controls </w:t>
            </w:r>
          </w:p>
        </w:tc>
        <w:tc>
          <w:tcPr>
            <w:tcW w:w="2835" w:type="dxa"/>
            <w:shd w:val="clear" w:color="000000" w:fill="FF0000"/>
            <w:vAlign w:val="center"/>
          </w:tcPr>
          <w:p w:rsidR="00CF694E" w:rsidRDefault="00CF694E" w:rsidP="00052F63">
            <w:pPr>
              <w:jc w:val="center"/>
              <w:rPr>
                <w:rFonts w:cs="Arial"/>
                <w:b/>
                <w:bCs/>
                <w:color w:val="FFFFFF"/>
                <w:sz w:val="16"/>
                <w:szCs w:val="16"/>
                <w:lang w:eastAsia="en-AU"/>
              </w:rPr>
            </w:pPr>
            <w:r>
              <w:rPr>
                <w:rFonts w:cs="Arial"/>
                <w:b/>
                <w:bCs/>
                <w:color w:val="FFFFFF"/>
                <w:sz w:val="16"/>
                <w:szCs w:val="16"/>
                <w:lang w:eastAsia="en-AU"/>
              </w:rPr>
              <w:t xml:space="preserve">Status </w:t>
            </w:r>
          </w:p>
          <w:p w:rsidR="00CF694E" w:rsidRPr="001B6D56" w:rsidRDefault="00CF694E" w:rsidP="004371CB">
            <w:pPr>
              <w:jc w:val="center"/>
              <w:rPr>
                <w:rFonts w:cs="Arial"/>
                <w:b/>
                <w:bCs/>
                <w:color w:val="FFFFFF"/>
                <w:sz w:val="16"/>
                <w:szCs w:val="16"/>
                <w:lang w:eastAsia="en-AU"/>
              </w:rPr>
            </w:pPr>
            <w:r>
              <w:rPr>
                <w:rFonts w:cs="Arial"/>
                <w:b/>
                <w:bCs/>
                <w:color w:val="FFFFFF"/>
                <w:sz w:val="16"/>
                <w:szCs w:val="16"/>
                <w:lang w:eastAsia="en-AU"/>
              </w:rPr>
              <w:t>(e.g. Completed</w:t>
            </w:r>
            <w:r w:rsidR="00042803">
              <w:rPr>
                <w:rFonts w:cs="Arial"/>
                <w:b/>
                <w:bCs/>
                <w:color w:val="FFFFFF"/>
                <w:sz w:val="16"/>
                <w:szCs w:val="16"/>
                <w:lang w:eastAsia="en-AU"/>
              </w:rPr>
              <w:t>/In place</w:t>
            </w:r>
            <w:r>
              <w:rPr>
                <w:rFonts w:cs="Arial"/>
                <w:b/>
                <w:bCs/>
                <w:color w:val="FFFFFF"/>
                <w:sz w:val="16"/>
                <w:szCs w:val="16"/>
                <w:lang w:eastAsia="en-AU"/>
              </w:rPr>
              <w:t xml:space="preserve">, Ongoing, To be completed) </w:t>
            </w:r>
          </w:p>
        </w:tc>
        <w:tc>
          <w:tcPr>
            <w:tcW w:w="1560" w:type="dxa"/>
            <w:shd w:val="clear" w:color="000000" w:fill="FF0000"/>
            <w:vAlign w:val="center"/>
          </w:tcPr>
          <w:p w:rsidR="00CF694E" w:rsidRPr="001B6D56" w:rsidRDefault="00CF694E" w:rsidP="001A242D">
            <w:pPr>
              <w:jc w:val="center"/>
              <w:rPr>
                <w:rFonts w:cs="Arial"/>
                <w:b/>
                <w:bCs/>
                <w:color w:val="FFFFFF"/>
                <w:sz w:val="16"/>
                <w:szCs w:val="16"/>
                <w:lang w:eastAsia="en-AU"/>
              </w:rPr>
            </w:pPr>
            <w:r w:rsidRPr="001B6D56">
              <w:rPr>
                <w:rFonts w:cs="Arial"/>
                <w:b/>
                <w:bCs/>
                <w:color w:val="FFFFFF"/>
                <w:sz w:val="16"/>
                <w:szCs w:val="16"/>
                <w:lang w:eastAsia="en-AU"/>
              </w:rPr>
              <w:t>Actioner</w:t>
            </w:r>
          </w:p>
        </w:tc>
        <w:tc>
          <w:tcPr>
            <w:tcW w:w="1134" w:type="dxa"/>
            <w:shd w:val="clear" w:color="000000" w:fill="FF0000"/>
            <w:vAlign w:val="center"/>
            <w:hideMark/>
          </w:tcPr>
          <w:p w:rsidR="00CF694E" w:rsidRPr="001B6D56" w:rsidRDefault="00CF694E" w:rsidP="00942FA8">
            <w:pPr>
              <w:jc w:val="center"/>
              <w:rPr>
                <w:rFonts w:cs="Arial"/>
                <w:b/>
                <w:bCs/>
                <w:color w:val="FFFFFF"/>
                <w:sz w:val="16"/>
                <w:szCs w:val="16"/>
                <w:lang w:eastAsia="en-AU"/>
              </w:rPr>
            </w:pPr>
            <w:r w:rsidRPr="001B6D56">
              <w:rPr>
                <w:rFonts w:cs="Arial"/>
                <w:b/>
                <w:bCs/>
                <w:color w:val="FFFFFF"/>
                <w:sz w:val="16"/>
                <w:szCs w:val="16"/>
                <w:lang w:eastAsia="en-AU"/>
              </w:rPr>
              <w:t>Due Date</w:t>
            </w:r>
          </w:p>
        </w:tc>
      </w:tr>
      <w:tr w:rsidR="00CF694E" w:rsidRPr="001B6D56" w:rsidTr="00E16FC1">
        <w:trPr>
          <w:trHeight w:val="511"/>
          <w:tblHeader/>
        </w:trPr>
        <w:tc>
          <w:tcPr>
            <w:tcW w:w="2127" w:type="dxa"/>
            <w:gridSpan w:val="2"/>
            <w:vMerge w:val="restart"/>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Workers traveling to and from the office </w:t>
            </w:r>
          </w:p>
        </w:tc>
        <w:tc>
          <w:tcPr>
            <w:tcW w:w="1984" w:type="dxa"/>
            <w:vMerge w:val="restart"/>
            <w:shd w:val="clear" w:color="auto" w:fill="auto"/>
          </w:tcPr>
          <w:p w:rsidR="00CF694E"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Utilising public transport</w:t>
            </w:r>
          </w:p>
          <w:p w:rsidR="00CD61DD" w:rsidRDefault="00CF694E" w:rsidP="00CD61DD">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Contact with general public  </w:t>
            </w:r>
          </w:p>
          <w:p w:rsidR="00CD61DD" w:rsidRPr="00CD61DD" w:rsidRDefault="00CD61DD" w:rsidP="00CD61DD">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CD61DD">
              <w:rPr>
                <w:rFonts w:ascii="Arial" w:hAnsi="Arial" w:cs="Arial"/>
                <w:bCs/>
                <w:color w:val="000000" w:themeColor="text1"/>
                <w:sz w:val="18"/>
                <w:szCs w:val="18"/>
                <w:lang w:eastAsia="en-AU"/>
              </w:rPr>
              <w:t>Unable to maintain a physical distance of 1.5m from others or to avoid crowded places</w:t>
            </w:r>
          </w:p>
        </w:tc>
        <w:tc>
          <w:tcPr>
            <w:tcW w:w="851" w:type="dxa"/>
            <w:vMerge w:val="restart"/>
            <w:shd w:val="clear" w:color="auto" w:fill="auto"/>
          </w:tcPr>
          <w:p w:rsidR="00CF694E" w:rsidRDefault="00CF694E"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C</w:t>
            </w:r>
          </w:p>
          <w:p w:rsidR="00CF694E" w:rsidRPr="00AF1BDE" w:rsidRDefault="00CF694E"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Poss</w:t>
            </w:r>
          </w:p>
        </w:tc>
        <w:tc>
          <w:tcPr>
            <w:tcW w:w="992" w:type="dxa"/>
            <w:vMerge w:val="restart"/>
            <w:shd w:val="clear" w:color="auto" w:fill="auto"/>
          </w:tcPr>
          <w:p w:rsidR="00CF694E" w:rsidRDefault="00CF694E" w:rsidP="00004427">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F694E" w:rsidRPr="00AF1BDE" w:rsidRDefault="00CF694E" w:rsidP="00004427">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F694E" w:rsidRDefault="00CF694E" w:rsidP="00004427">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13 </w:t>
            </w:r>
          </w:p>
          <w:p w:rsidR="00CF694E" w:rsidRPr="00AF1BDE" w:rsidRDefault="00CF694E" w:rsidP="00004427">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F694E" w:rsidRPr="00B923AC" w:rsidRDefault="009136F4" w:rsidP="00B923AC">
            <w:pPr>
              <w:pStyle w:val="ListParagraph"/>
              <w:numPr>
                <w:ilvl w:val="0"/>
                <w:numId w:val="17"/>
              </w:numPr>
              <w:spacing w:beforeLines="40" w:before="96" w:afterLines="40" w:after="96" w:line="240" w:lineRule="auto"/>
              <w:contextualSpacing w:val="0"/>
              <w:rPr>
                <w:rStyle w:val="Hyperlink"/>
                <w:rFonts w:ascii="Arial" w:hAnsi="Arial" w:cs="Arial"/>
                <w:bCs/>
                <w:color w:val="000000" w:themeColor="text1"/>
                <w:sz w:val="18"/>
                <w:szCs w:val="18"/>
                <w:u w:val="none"/>
                <w:lang w:eastAsia="en-AU"/>
              </w:rPr>
            </w:pPr>
            <w:hyperlink r:id="rId15" w:history="1">
              <w:r w:rsidR="00CF694E" w:rsidRPr="00421CE5">
                <w:rPr>
                  <w:rStyle w:val="Hyperlink"/>
                  <w:rFonts w:ascii="Arial" w:hAnsi="Arial" w:cs="Arial"/>
                  <w:bCs/>
                  <w:sz w:val="18"/>
                  <w:szCs w:val="18"/>
                  <w:lang w:eastAsia="en-AU"/>
                </w:rPr>
                <w:t xml:space="preserve">COVID-19 Vehicles and Parking </w:t>
              </w:r>
            </w:hyperlink>
          </w:p>
          <w:p w:rsidR="00CF694E" w:rsidRPr="00B923AC" w:rsidRDefault="00CF694E" w:rsidP="00DA7B85">
            <w:pPr>
              <w:pStyle w:val="ListParagraph"/>
              <w:ind w:left="36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244269403"/>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R</w:t>
            </w:r>
            <w:r w:rsidR="00CF694E">
              <w:rPr>
                <w:rFonts w:cs="Arial"/>
                <w:bCs/>
                <w:color w:val="000000" w:themeColor="text1"/>
                <w:sz w:val="18"/>
                <w:szCs w:val="18"/>
                <w:lang w:eastAsia="en-AU"/>
              </w:rPr>
              <w:t>egularly r</w:t>
            </w:r>
            <w:r w:rsidR="00CF694E" w:rsidRPr="00052F63">
              <w:rPr>
                <w:rFonts w:cs="Arial"/>
                <w:bCs/>
                <w:color w:val="000000" w:themeColor="text1"/>
                <w:sz w:val="18"/>
                <w:szCs w:val="18"/>
                <w:lang w:eastAsia="en-AU"/>
              </w:rPr>
              <w:t xml:space="preserve">emind workers of hygiene practices – handwashing, not touching face, use of hand sanitiser </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39"/>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B923AC">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465420201"/>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R</w:t>
            </w:r>
            <w:r w:rsidR="00CF694E">
              <w:rPr>
                <w:rFonts w:cs="Arial"/>
                <w:bCs/>
                <w:color w:val="000000" w:themeColor="text1"/>
                <w:sz w:val="18"/>
                <w:szCs w:val="18"/>
                <w:lang w:eastAsia="en-AU"/>
              </w:rPr>
              <w:t>egularly r</w:t>
            </w:r>
            <w:r w:rsidR="00CF694E" w:rsidRPr="00052F63">
              <w:rPr>
                <w:rFonts w:cs="Arial"/>
                <w:bCs/>
                <w:color w:val="000000" w:themeColor="text1"/>
                <w:sz w:val="18"/>
                <w:szCs w:val="18"/>
                <w:lang w:eastAsia="en-AU"/>
              </w:rPr>
              <w:t xml:space="preserve">emind workers to: </w:t>
            </w:r>
          </w:p>
          <w:p w:rsidR="00CF694E" w:rsidRPr="00052F63" w:rsidRDefault="00CF694E" w:rsidP="00A74029">
            <w:pPr>
              <w:pStyle w:val="ListParagraph"/>
              <w:numPr>
                <w:ilvl w:val="0"/>
                <w:numId w:val="17"/>
              </w:numPr>
              <w:spacing w:beforeLines="40" w:before="96" w:afterLines="40" w:after="96" w:line="240" w:lineRule="auto"/>
              <w:ind w:left="884"/>
              <w:contextualSpacing w:val="0"/>
              <w:rPr>
                <w:rFonts w:ascii="Arial" w:hAnsi="Arial" w:cs="Arial"/>
                <w:bCs/>
                <w:color w:val="000000" w:themeColor="text1"/>
                <w:sz w:val="18"/>
                <w:szCs w:val="18"/>
                <w:lang w:eastAsia="en-AU"/>
              </w:rPr>
            </w:pPr>
            <w:r w:rsidRPr="00052F63">
              <w:rPr>
                <w:rFonts w:ascii="Arial" w:hAnsi="Arial" w:cs="Arial"/>
                <w:bCs/>
                <w:color w:val="000000" w:themeColor="text1"/>
                <w:sz w:val="18"/>
                <w:szCs w:val="18"/>
                <w:lang w:eastAsia="en-AU"/>
              </w:rPr>
              <w:t>Workers travelling by private car where possible.</w:t>
            </w:r>
          </w:p>
          <w:p w:rsidR="00CF694E" w:rsidRPr="00052F63" w:rsidRDefault="00CF694E" w:rsidP="00A74029">
            <w:pPr>
              <w:pStyle w:val="ListParagraph"/>
              <w:numPr>
                <w:ilvl w:val="0"/>
                <w:numId w:val="17"/>
              </w:numPr>
              <w:spacing w:beforeLines="40" w:before="96" w:afterLines="40" w:after="96" w:line="240" w:lineRule="auto"/>
              <w:ind w:left="884"/>
              <w:contextualSpacing w:val="0"/>
              <w:rPr>
                <w:rFonts w:ascii="Arial" w:hAnsi="Arial" w:cs="Arial"/>
                <w:bCs/>
                <w:color w:val="000000" w:themeColor="text1"/>
                <w:sz w:val="18"/>
                <w:szCs w:val="18"/>
                <w:lang w:eastAsia="en-AU"/>
              </w:rPr>
            </w:pPr>
            <w:r w:rsidRPr="00052F63">
              <w:rPr>
                <w:rFonts w:ascii="Arial" w:hAnsi="Arial" w:cs="Arial"/>
                <w:bCs/>
                <w:color w:val="000000" w:themeColor="text1"/>
                <w:sz w:val="18"/>
                <w:szCs w:val="18"/>
                <w:lang w:eastAsia="en-AU"/>
              </w:rPr>
              <w:t>Workers to avoid peak travel time where possible</w:t>
            </w:r>
          </w:p>
          <w:p w:rsidR="00CF694E" w:rsidRPr="00052F63" w:rsidRDefault="00CF694E" w:rsidP="00A74029">
            <w:pPr>
              <w:pStyle w:val="ListParagraph"/>
              <w:numPr>
                <w:ilvl w:val="0"/>
                <w:numId w:val="17"/>
              </w:numPr>
              <w:spacing w:beforeLines="40" w:before="96" w:afterLines="40" w:after="96" w:line="240" w:lineRule="auto"/>
              <w:ind w:left="884"/>
              <w:contextualSpacing w:val="0"/>
              <w:rPr>
                <w:rFonts w:ascii="Arial" w:hAnsi="Arial" w:cs="Arial"/>
                <w:b/>
                <w:bCs/>
                <w:color w:val="000000" w:themeColor="text1"/>
                <w:sz w:val="18"/>
                <w:szCs w:val="18"/>
                <w:lang w:eastAsia="en-AU"/>
              </w:rPr>
            </w:pPr>
            <w:r w:rsidRPr="00052F63">
              <w:rPr>
                <w:rFonts w:ascii="Arial" w:hAnsi="Arial" w:cs="Arial"/>
                <w:bCs/>
                <w:color w:val="000000" w:themeColor="text1"/>
                <w:sz w:val="18"/>
                <w:szCs w:val="18"/>
                <w:lang w:eastAsia="en-AU"/>
              </w:rPr>
              <w:t>Plan travel and allow plenty of time for delays in case of delays on public transport or congested roads</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39"/>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B923AC">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2112009053"/>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Pr>
                <w:rFonts w:cs="Arial"/>
                <w:bCs/>
                <w:color w:val="000000" w:themeColor="text1"/>
                <w:sz w:val="18"/>
                <w:szCs w:val="18"/>
                <w:lang w:eastAsia="en-AU"/>
              </w:rPr>
              <w:t xml:space="preserve">Staff to work from home where possible or working remotely at another DCJ office closer to home </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39"/>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B923AC">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CF694E"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11"/>
          <w:tblHeader/>
        </w:trPr>
        <w:tc>
          <w:tcPr>
            <w:tcW w:w="2127" w:type="dxa"/>
            <w:gridSpan w:val="2"/>
            <w:vMerge w:val="restart"/>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Potentially infectious persons attending the workplace – </w:t>
            </w:r>
          </w:p>
          <w:p w:rsidR="00CF694E" w:rsidRPr="00CA647C" w:rsidRDefault="00CF694E" w:rsidP="000E2F7A">
            <w:pPr>
              <w:pStyle w:val="ListParagraph"/>
              <w:numPr>
                <w:ilvl w:val="0"/>
                <w:numId w:val="46"/>
              </w:numPr>
              <w:spacing w:beforeLines="40" w:before="96" w:afterLines="40" w:after="96"/>
              <w:rPr>
                <w:rFonts w:cs="Arial"/>
                <w:b/>
                <w:bCs/>
                <w:color w:val="000000" w:themeColor="text1"/>
                <w:sz w:val="18"/>
                <w:szCs w:val="18"/>
                <w:lang w:eastAsia="en-AU"/>
              </w:rPr>
            </w:pPr>
            <w:r w:rsidRPr="00CA647C">
              <w:rPr>
                <w:rFonts w:cs="Arial"/>
                <w:b/>
                <w:bCs/>
                <w:color w:val="000000" w:themeColor="text1"/>
                <w:sz w:val="18"/>
                <w:szCs w:val="18"/>
                <w:lang w:eastAsia="en-AU"/>
              </w:rPr>
              <w:t xml:space="preserve">Workers </w:t>
            </w:r>
          </w:p>
        </w:tc>
        <w:tc>
          <w:tcPr>
            <w:tcW w:w="1984" w:type="dxa"/>
            <w:vMerge w:val="restart"/>
            <w:shd w:val="clear" w:color="auto" w:fill="auto"/>
          </w:tcPr>
          <w:p w:rsidR="00CF694E" w:rsidRPr="00421CE5"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Workers attending workplace when unwell </w:t>
            </w:r>
          </w:p>
          <w:p w:rsidR="00CF694E" w:rsidRPr="00DF0D2E"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sz w:val="18"/>
                <w:szCs w:val="18"/>
              </w:rPr>
              <w:t>Biological – infection  - Workers or others catching COVID-19</w:t>
            </w:r>
          </w:p>
          <w:p w:rsidR="00CF694E" w:rsidRPr="00421CE5"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sz w:val="18"/>
                <w:szCs w:val="18"/>
              </w:rPr>
              <w:t>Workers not advising of potential contact with CV19 (Contact Tracing or being tested)</w:t>
            </w:r>
          </w:p>
        </w:tc>
        <w:tc>
          <w:tcPr>
            <w:tcW w:w="851" w:type="dxa"/>
            <w:vMerge w:val="restart"/>
            <w:shd w:val="clear" w:color="auto" w:fill="auto"/>
          </w:tcPr>
          <w:p w:rsidR="00CF694E" w:rsidRDefault="00CF694E"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C</w:t>
            </w:r>
          </w:p>
          <w:p w:rsidR="00CF694E" w:rsidRPr="00AF1BDE" w:rsidRDefault="00CF694E"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Poss</w:t>
            </w:r>
          </w:p>
        </w:tc>
        <w:tc>
          <w:tcPr>
            <w:tcW w:w="992" w:type="dxa"/>
            <w:vMerge w:val="restart"/>
            <w:shd w:val="clear" w:color="auto" w:fill="auto"/>
          </w:tcPr>
          <w:p w:rsidR="00CF694E" w:rsidRDefault="00CF694E"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F694E" w:rsidRPr="00AF1BDE" w:rsidRDefault="00CF694E"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F694E" w:rsidRDefault="00CF694E"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13 </w:t>
            </w:r>
          </w:p>
          <w:p w:rsidR="00CF694E" w:rsidRPr="00AF1BDE" w:rsidRDefault="00CF694E"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F694E" w:rsidRPr="00C942D4" w:rsidRDefault="009136F4" w:rsidP="00E91573">
            <w:pPr>
              <w:pStyle w:val="ListParagraph"/>
              <w:numPr>
                <w:ilvl w:val="0"/>
                <w:numId w:val="17"/>
              </w:numPr>
              <w:spacing w:beforeLines="40" w:before="96" w:afterLines="40" w:after="96" w:line="240" w:lineRule="auto"/>
              <w:ind w:left="175" w:hanging="185"/>
              <w:contextualSpacing w:val="0"/>
              <w:rPr>
                <w:rStyle w:val="Hyperlink"/>
                <w:rFonts w:ascii="Arial" w:hAnsi="Arial" w:cs="Arial"/>
                <w:bCs/>
                <w:color w:val="000000" w:themeColor="text1"/>
                <w:sz w:val="18"/>
                <w:szCs w:val="18"/>
                <w:u w:val="none"/>
                <w:lang w:eastAsia="en-AU"/>
              </w:rPr>
            </w:pPr>
            <w:hyperlink r:id="rId16" w:history="1">
              <w:r w:rsidR="00CF694E" w:rsidRPr="00421CE5">
                <w:rPr>
                  <w:rStyle w:val="Hyperlink"/>
                  <w:rFonts w:ascii="Arial" w:hAnsi="Arial" w:cs="Arial"/>
                  <w:bCs/>
                  <w:sz w:val="18"/>
                  <w:szCs w:val="18"/>
                  <w:lang w:eastAsia="en-AU"/>
                </w:rPr>
                <w:t xml:space="preserve">DCJ COVID-19 Leave entitlements </w:t>
              </w:r>
            </w:hyperlink>
          </w:p>
          <w:p w:rsidR="00CF694E" w:rsidRDefault="009136F4" w:rsidP="00C942D4">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hyperlink r:id="rId17" w:history="1">
              <w:r w:rsidR="00CF694E" w:rsidRPr="004371CB">
                <w:rPr>
                  <w:rStyle w:val="Hyperlink"/>
                  <w:rFonts w:ascii="Arial" w:hAnsi="Arial" w:cs="Arial"/>
                  <w:bCs/>
                  <w:sz w:val="18"/>
                  <w:szCs w:val="18"/>
                  <w:lang w:eastAsia="en-AU"/>
                </w:rPr>
                <w:t>COVID-19 Workplace signage</w:t>
              </w:r>
            </w:hyperlink>
          </w:p>
          <w:p w:rsidR="00CF694E" w:rsidRDefault="009136F4" w:rsidP="00C942D4">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hyperlink r:id="rId18" w:history="1">
              <w:r w:rsidR="00CF694E" w:rsidRPr="004371CB">
                <w:rPr>
                  <w:rStyle w:val="Hyperlink"/>
                  <w:rFonts w:ascii="Arial" w:hAnsi="Arial" w:cs="Arial"/>
                  <w:bCs/>
                  <w:sz w:val="18"/>
                  <w:szCs w:val="18"/>
                  <w:lang w:eastAsia="en-AU"/>
                </w:rPr>
                <w:t>COVID-19 Resources</w:t>
              </w:r>
            </w:hyperlink>
            <w:r w:rsidR="00CF694E">
              <w:rPr>
                <w:rFonts w:ascii="Arial" w:hAnsi="Arial" w:cs="Arial"/>
                <w:bCs/>
                <w:color w:val="000000" w:themeColor="text1"/>
                <w:sz w:val="18"/>
                <w:szCs w:val="18"/>
                <w:lang w:eastAsia="en-AU"/>
              </w:rPr>
              <w:t xml:space="preserve"> – includes signage and hygiene posters  </w:t>
            </w:r>
          </w:p>
          <w:p w:rsidR="00CD61DD" w:rsidRPr="00421CE5" w:rsidRDefault="009136F4" w:rsidP="00CD61DD">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hyperlink r:id="rId19" w:history="1">
              <w:r w:rsidR="00CD61DD" w:rsidRPr="00230882">
                <w:rPr>
                  <w:rStyle w:val="Hyperlink"/>
                  <w:rFonts w:ascii="Arial" w:hAnsi="Arial" w:cs="Arial"/>
                  <w:bCs/>
                  <w:sz w:val="18"/>
                  <w:szCs w:val="18"/>
                  <w:lang w:eastAsia="en-AU"/>
                </w:rPr>
                <w:t xml:space="preserve">COVID-19 Response to Positive Tests </w:t>
              </w:r>
            </w:hyperlink>
          </w:p>
          <w:p w:rsidR="00CD61DD" w:rsidRPr="00421CE5" w:rsidRDefault="00CD61DD" w:rsidP="00CD61DD">
            <w:pPr>
              <w:pStyle w:val="ListParagraph"/>
              <w:spacing w:beforeLines="40" w:before="96" w:afterLines="40" w:after="96" w:line="240" w:lineRule="auto"/>
              <w:ind w:left="175"/>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109934249"/>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Pr>
                <w:rFonts w:cs="Arial"/>
                <w:bCs/>
                <w:color w:val="000000" w:themeColor="text1"/>
                <w:sz w:val="18"/>
                <w:szCs w:val="18"/>
                <w:lang w:eastAsia="en-AU"/>
              </w:rPr>
              <w:t>Regularly c</w:t>
            </w:r>
            <w:r w:rsidR="00CF694E" w:rsidRPr="00052F63">
              <w:rPr>
                <w:rFonts w:cs="Arial"/>
                <w:bCs/>
                <w:color w:val="000000" w:themeColor="text1"/>
                <w:sz w:val="18"/>
                <w:szCs w:val="18"/>
                <w:lang w:eastAsia="en-AU"/>
              </w:rPr>
              <w:t xml:space="preserve">ommunicate to workers obligation to stay home when unwell. </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11"/>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Pr="00421CE5"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345793960"/>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Discuss arrangements with workers who are unwell</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11"/>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Pr="00421CE5"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872262305"/>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Display conditions of entry signage at entry points</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11"/>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Pr="00421CE5"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499262312"/>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Where workers attend the workplace and begin to feel unwell, they will be directed to leave the workplace and to seek medical assistance.</w:t>
            </w:r>
            <w:r w:rsidR="00CA647C">
              <w:rPr>
                <w:rFonts w:cs="Arial"/>
                <w:bCs/>
                <w:color w:val="000000" w:themeColor="text1"/>
                <w:sz w:val="18"/>
                <w:szCs w:val="18"/>
                <w:lang w:eastAsia="en-AU"/>
              </w:rPr>
              <w:t xml:space="preserve"> </w:t>
            </w:r>
            <w:r w:rsidR="00CA647C" w:rsidRPr="00CA647C">
              <w:rPr>
                <w:rFonts w:cs="Arial"/>
                <w:bCs/>
                <w:color w:val="000000" w:themeColor="text1"/>
                <w:sz w:val="18"/>
                <w:szCs w:val="18"/>
                <w:lang w:eastAsia="en-AU"/>
              </w:rPr>
              <w:t>If symptoms appear to be respiratory in nature, to protect yourself and others whilst you travel from the workplace to your GP, you may be provided with a mask. (Please note: additional masks for personal use will need to be sourced by the worker.)</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511"/>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Pr="00421CE5" w:rsidRDefault="00CF694E"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F694E" w:rsidRPr="00AF1BDE" w:rsidRDefault="00CF694E"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Pr="00AF1BDE" w:rsidRDefault="00CF694E"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Pr="00AF1BDE" w:rsidRDefault="00CF694E"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Pr="00421CE5" w:rsidRDefault="00CF694E"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F694E"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763827723"/>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 xml:space="preserve">Sign in register / attendance logs (contact tracing) </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404"/>
          <w:tblHeader/>
        </w:trPr>
        <w:tc>
          <w:tcPr>
            <w:tcW w:w="2127" w:type="dxa"/>
            <w:gridSpan w:val="2"/>
            <w:vMerge w:val="restart"/>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Potentially infectious persons attending the workplace -  Others in the workplace inc. clients, visitors, contractors </w:t>
            </w:r>
          </w:p>
        </w:tc>
        <w:tc>
          <w:tcPr>
            <w:tcW w:w="1984" w:type="dxa"/>
            <w:vMerge w:val="restart"/>
            <w:shd w:val="clear" w:color="auto" w:fill="auto"/>
          </w:tcPr>
          <w:p w:rsidR="00CF694E" w:rsidRPr="00421CE5" w:rsidRDefault="00CF694E" w:rsidP="00C6385C">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Others </w:t>
            </w:r>
            <w:r w:rsidRPr="00421CE5">
              <w:rPr>
                <w:rFonts w:ascii="Arial" w:hAnsi="Arial" w:cs="Arial"/>
                <w:bCs/>
                <w:color w:val="000000" w:themeColor="text1"/>
                <w:sz w:val="18"/>
                <w:szCs w:val="18"/>
                <w:lang w:eastAsia="en-AU"/>
              </w:rPr>
              <w:t xml:space="preserve">attending workplace when unwell </w:t>
            </w:r>
          </w:p>
          <w:p w:rsidR="00CF694E" w:rsidRPr="00DF0D2E" w:rsidRDefault="00CF694E" w:rsidP="00C6385C">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sz w:val="18"/>
                <w:szCs w:val="18"/>
              </w:rPr>
              <w:t>Biological – infection  - Workers or others catching COVID-19</w:t>
            </w:r>
          </w:p>
          <w:p w:rsidR="00CF694E" w:rsidRDefault="00CF694E" w:rsidP="00C6385C">
            <w:pPr>
              <w:spacing w:beforeLines="40" w:before="96" w:afterLines="40" w:after="96"/>
              <w:ind w:left="-10"/>
              <w:rPr>
                <w:rFonts w:cs="Arial"/>
                <w:bCs/>
                <w:color w:val="000000" w:themeColor="text1"/>
                <w:sz w:val="18"/>
                <w:szCs w:val="18"/>
                <w:lang w:eastAsia="en-AU"/>
              </w:rPr>
            </w:pPr>
          </w:p>
        </w:tc>
        <w:tc>
          <w:tcPr>
            <w:tcW w:w="851" w:type="dxa"/>
            <w:vMerge w:val="restart"/>
            <w:shd w:val="clear" w:color="auto" w:fill="auto"/>
          </w:tcPr>
          <w:p w:rsidR="00CF694E" w:rsidRDefault="00CF694E" w:rsidP="00A74029">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val="restart"/>
            <w:shd w:val="clear" w:color="auto" w:fill="auto"/>
          </w:tcPr>
          <w:p w:rsidR="00CF694E" w:rsidRDefault="00CF694E" w:rsidP="00A74029">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val="restart"/>
            <w:shd w:val="clear" w:color="auto" w:fill="auto"/>
          </w:tcPr>
          <w:p w:rsidR="00CF694E" w:rsidRDefault="00CF694E" w:rsidP="00A74029">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val="restart"/>
            <w:shd w:val="clear" w:color="auto" w:fill="auto"/>
          </w:tcPr>
          <w:p w:rsidR="00CD61DD" w:rsidRPr="00421CE5" w:rsidRDefault="009136F4" w:rsidP="00CD61DD">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hyperlink r:id="rId20" w:history="1">
              <w:r w:rsidR="00CD61DD" w:rsidRPr="00230882">
                <w:rPr>
                  <w:rStyle w:val="Hyperlink"/>
                  <w:rFonts w:ascii="Arial" w:hAnsi="Arial" w:cs="Arial"/>
                  <w:bCs/>
                  <w:sz w:val="18"/>
                  <w:szCs w:val="18"/>
                  <w:lang w:eastAsia="en-AU"/>
                </w:rPr>
                <w:t xml:space="preserve">COVID-19 Response to Positive Tests </w:t>
              </w:r>
            </w:hyperlink>
          </w:p>
          <w:p w:rsidR="00CF694E" w:rsidRDefault="00CF694E" w:rsidP="00C6385C">
            <w:pPr>
              <w:spacing w:beforeLines="40" w:before="96" w:afterLines="40" w:after="96"/>
            </w:pPr>
          </w:p>
        </w:tc>
        <w:tc>
          <w:tcPr>
            <w:tcW w:w="6378" w:type="dxa"/>
            <w:shd w:val="clear" w:color="auto" w:fill="auto"/>
            <w:vAlign w:val="center"/>
          </w:tcPr>
          <w:p w:rsidR="00CF694E" w:rsidRDefault="009136F4" w:rsidP="00BB151B">
            <w:pPr>
              <w:spacing w:beforeLines="40" w:before="96" w:afterLines="40" w:after="96"/>
              <w:ind w:left="317" w:hanging="284"/>
              <w:rPr>
                <w:rFonts w:cs="Arial"/>
                <w:sz w:val="18"/>
                <w:szCs w:val="18"/>
              </w:rPr>
            </w:pPr>
            <w:sdt>
              <w:sdtPr>
                <w:rPr>
                  <w:rFonts w:cs="Arial"/>
                  <w:sz w:val="18"/>
                  <w:szCs w:val="18"/>
                </w:rPr>
                <w:id w:val="-963578386"/>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BB151B">
              <w:rPr>
                <w:rFonts w:cs="Arial"/>
                <w:bCs/>
                <w:color w:val="000000" w:themeColor="text1"/>
                <w:sz w:val="18"/>
                <w:szCs w:val="18"/>
                <w:lang w:eastAsia="en-AU"/>
              </w:rPr>
              <w:t xml:space="preserve"> Messaging and poster</w:t>
            </w:r>
            <w:r w:rsidR="00CF694E">
              <w:rPr>
                <w:rFonts w:cs="Arial"/>
                <w:bCs/>
                <w:color w:val="000000" w:themeColor="text1"/>
                <w:sz w:val="18"/>
                <w:szCs w:val="18"/>
                <w:lang w:eastAsia="en-AU"/>
              </w:rPr>
              <w:t>s</w:t>
            </w:r>
            <w:r w:rsidR="00CF694E" w:rsidRPr="00BB151B">
              <w:rPr>
                <w:rFonts w:cs="Arial"/>
                <w:bCs/>
                <w:color w:val="000000" w:themeColor="text1"/>
                <w:sz w:val="18"/>
                <w:szCs w:val="18"/>
                <w:lang w:eastAsia="en-AU"/>
              </w:rPr>
              <w:t xml:space="preserve"> in offices encouraging clients to firstly try and lodge their query electronically or by phone</w:t>
            </w:r>
            <w:r w:rsidR="00CF694E">
              <w:rPr>
                <w:rFonts w:cs="Arial"/>
                <w:bCs/>
                <w:color w:val="000000" w:themeColor="text1"/>
                <w:sz w:val="18"/>
                <w:szCs w:val="18"/>
                <w:lang w:eastAsia="en-AU"/>
              </w:rPr>
              <w:t xml:space="preserve"> </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F694E" w:rsidRPr="001B6D56" w:rsidTr="00E16FC1">
        <w:trPr>
          <w:trHeight w:val="685"/>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Default="00CF694E" w:rsidP="00C6385C">
            <w:pPr>
              <w:spacing w:beforeLines="40" w:before="96" w:afterLines="40" w:after="96"/>
              <w:ind w:left="-10"/>
              <w:rPr>
                <w:rFonts w:cs="Arial"/>
                <w:bCs/>
                <w:color w:val="000000" w:themeColor="text1"/>
                <w:sz w:val="18"/>
                <w:szCs w:val="18"/>
                <w:lang w:eastAsia="en-AU"/>
              </w:rPr>
            </w:pPr>
          </w:p>
        </w:tc>
        <w:tc>
          <w:tcPr>
            <w:tcW w:w="851" w:type="dxa"/>
            <w:vMerge/>
            <w:shd w:val="clear" w:color="auto" w:fill="auto"/>
          </w:tcPr>
          <w:p w:rsidR="00CF694E" w:rsidRDefault="00CF694E" w:rsidP="00A74029">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Default="00CF694E" w:rsidP="00A74029">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Default="00CF694E" w:rsidP="00A74029">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Default="00CF694E" w:rsidP="00C6385C">
            <w:pPr>
              <w:spacing w:beforeLines="40" w:before="96" w:afterLines="40" w:after="96"/>
            </w:pPr>
          </w:p>
        </w:tc>
        <w:tc>
          <w:tcPr>
            <w:tcW w:w="6378" w:type="dxa"/>
            <w:shd w:val="clear" w:color="auto" w:fill="auto"/>
            <w:vAlign w:val="center"/>
          </w:tcPr>
          <w:p w:rsidR="00CF694E" w:rsidRDefault="009136F4" w:rsidP="00A74029">
            <w:pPr>
              <w:spacing w:beforeLines="40" w:before="96" w:afterLines="40" w:after="96"/>
              <w:ind w:left="317" w:hanging="284"/>
              <w:rPr>
                <w:rFonts w:cs="Arial"/>
                <w:sz w:val="18"/>
                <w:szCs w:val="18"/>
              </w:rPr>
            </w:pPr>
            <w:sdt>
              <w:sdtPr>
                <w:rPr>
                  <w:rFonts w:cs="Arial"/>
                  <w:sz w:val="18"/>
                  <w:szCs w:val="18"/>
                </w:rPr>
                <w:id w:val="-1164230179"/>
                <w14:checkbox>
                  <w14:checked w14:val="0"/>
                  <w14:checkedState w14:val="2612" w14:font="MS Gothic"/>
                  <w14:uncheckedState w14:val="2610" w14:font="MS Gothic"/>
                </w14:checkbox>
              </w:sdtPr>
              <w:sdtEndPr/>
              <w:sdtContent>
                <w:r w:rsidR="00CF694E" w:rsidRPr="00052F63">
                  <w:rPr>
                    <w:rFonts w:ascii="MS Gothic" w:eastAsia="MS Gothic" w:hAnsi="MS Gothic" w:cs="MS Gothic" w:hint="eastAsia"/>
                    <w:sz w:val="18"/>
                    <w:szCs w:val="18"/>
                  </w:rPr>
                  <w:t>☐</w:t>
                </w:r>
              </w:sdtContent>
            </w:sdt>
            <w:r w:rsidR="00CF694E" w:rsidRPr="00052F63">
              <w:rPr>
                <w:rFonts w:cs="Arial"/>
                <w:sz w:val="18"/>
                <w:szCs w:val="18"/>
              </w:rPr>
              <w:t xml:space="preserve"> </w:t>
            </w:r>
            <w:r w:rsidR="00CF694E" w:rsidRPr="00052F63">
              <w:rPr>
                <w:rFonts w:cs="Arial"/>
                <w:bCs/>
                <w:color w:val="000000" w:themeColor="text1"/>
                <w:sz w:val="18"/>
                <w:szCs w:val="18"/>
                <w:lang w:eastAsia="en-AU"/>
              </w:rPr>
              <w:t>Display conditions of entry signage at entry points</w:t>
            </w: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6F6166" w:rsidRPr="001B6D56" w:rsidTr="00E16FC1">
        <w:trPr>
          <w:trHeight w:val="406"/>
          <w:tblHeader/>
        </w:trPr>
        <w:tc>
          <w:tcPr>
            <w:tcW w:w="2127" w:type="dxa"/>
            <w:gridSpan w:val="2"/>
            <w:vMerge/>
            <w:shd w:val="clear" w:color="auto" w:fill="auto"/>
          </w:tcPr>
          <w:p w:rsidR="006F6166" w:rsidRPr="00CA647C" w:rsidRDefault="006F6166"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6F6166" w:rsidRPr="00C6385C" w:rsidRDefault="006F6166" w:rsidP="00C6385C">
            <w:pPr>
              <w:spacing w:beforeLines="40" w:before="96" w:afterLines="40" w:after="96"/>
              <w:ind w:left="-10"/>
              <w:rPr>
                <w:rFonts w:cs="Arial"/>
                <w:bCs/>
                <w:color w:val="000000" w:themeColor="text1"/>
                <w:sz w:val="18"/>
                <w:szCs w:val="18"/>
                <w:lang w:eastAsia="en-AU"/>
              </w:rPr>
            </w:pPr>
          </w:p>
        </w:tc>
        <w:tc>
          <w:tcPr>
            <w:tcW w:w="851" w:type="dxa"/>
            <w:vMerge/>
            <w:shd w:val="clear" w:color="auto" w:fill="auto"/>
          </w:tcPr>
          <w:p w:rsidR="006F6166" w:rsidRDefault="006F6166" w:rsidP="00A74029">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6F6166" w:rsidRDefault="006F6166" w:rsidP="00A74029">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6F6166" w:rsidRDefault="006F6166" w:rsidP="00A74029">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6F6166" w:rsidRDefault="006F6166" w:rsidP="00C6385C">
            <w:pPr>
              <w:spacing w:beforeLines="40" w:before="96" w:afterLines="40" w:after="96"/>
            </w:pPr>
          </w:p>
        </w:tc>
        <w:tc>
          <w:tcPr>
            <w:tcW w:w="6378" w:type="dxa"/>
            <w:shd w:val="clear" w:color="auto" w:fill="auto"/>
            <w:vAlign w:val="center"/>
          </w:tcPr>
          <w:p w:rsidR="006F6166" w:rsidRDefault="009136F4" w:rsidP="00A74029">
            <w:pPr>
              <w:spacing w:beforeLines="40" w:before="96" w:afterLines="40" w:after="96"/>
              <w:ind w:left="317" w:hanging="284"/>
              <w:rPr>
                <w:rFonts w:cs="Arial"/>
                <w:sz w:val="18"/>
                <w:szCs w:val="18"/>
              </w:rPr>
            </w:pPr>
            <w:sdt>
              <w:sdtPr>
                <w:rPr>
                  <w:rFonts w:cs="Arial"/>
                  <w:sz w:val="18"/>
                  <w:szCs w:val="18"/>
                </w:rPr>
                <w:id w:val="406891086"/>
                <w14:checkbox>
                  <w14:checked w14:val="0"/>
                  <w14:checkedState w14:val="2612" w14:font="MS Gothic"/>
                  <w14:uncheckedState w14:val="2610" w14:font="MS Gothic"/>
                </w14:checkbox>
              </w:sdtPr>
              <w:sdtEndPr/>
              <w:sdtContent>
                <w:r w:rsidR="006F6166" w:rsidRPr="00052F63">
                  <w:rPr>
                    <w:rFonts w:ascii="MS Gothic" w:eastAsia="MS Gothic" w:hAnsi="MS Gothic" w:cs="MS Gothic" w:hint="eastAsia"/>
                    <w:sz w:val="18"/>
                    <w:szCs w:val="18"/>
                  </w:rPr>
                  <w:t>☐</w:t>
                </w:r>
              </w:sdtContent>
            </w:sdt>
            <w:r w:rsidR="006F6166" w:rsidRPr="00052F63">
              <w:rPr>
                <w:rFonts w:cs="Arial"/>
                <w:sz w:val="18"/>
                <w:szCs w:val="18"/>
              </w:rPr>
              <w:t xml:space="preserve"> </w:t>
            </w:r>
            <w:r w:rsidR="006F6166" w:rsidRPr="00052F63">
              <w:rPr>
                <w:rFonts w:cs="Arial"/>
                <w:bCs/>
                <w:color w:val="000000" w:themeColor="text1"/>
                <w:sz w:val="18"/>
                <w:szCs w:val="18"/>
                <w:lang w:eastAsia="en-AU"/>
              </w:rPr>
              <w:t>Sign in register / attendance logs (contact tracing)</w:t>
            </w:r>
          </w:p>
        </w:tc>
        <w:tc>
          <w:tcPr>
            <w:tcW w:w="2835" w:type="dxa"/>
            <w:shd w:val="clear" w:color="auto" w:fill="auto"/>
          </w:tcPr>
          <w:p w:rsidR="006F6166" w:rsidRPr="00421CE5" w:rsidRDefault="006F6166"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6F6166" w:rsidRPr="00421CE5" w:rsidRDefault="006F6166"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6F6166" w:rsidRPr="00421CE5" w:rsidRDefault="006F6166" w:rsidP="00AE61C2">
            <w:pPr>
              <w:spacing w:beforeLines="40" w:before="96" w:afterLines="40" w:after="96"/>
              <w:rPr>
                <w:rFonts w:cs="Arial"/>
                <w:bCs/>
                <w:color w:val="000000" w:themeColor="text1"/>
                <w:sz w:val="18"/>
                <w:szCs w:val="18"/>
                <w:lang w:eastAsia="en-AU"/>
              </w:rPr>
            </w:pPr>
          </w:p>
        </w:tc>
      </w:tr>
      <w:tr w:rsidR="00CF694E" w:rsidRPr="001B6D56" w:rsidTr="00E16FC1">
        <w:trPr>
          <w:trHeight w:val="406"/>
          <w:tblHeader/>
        </w:trPr>
        <w:tc>
          <w:tcPr>
            <w:tcW w:w="2127" w:type="dxa"/>
            <w:gridSpan w:val="2"/>
            <w:vMerge/>
            <w:shd w:val="clear" w:color="auto" w:fill="auto"/>
          </w:tcPr>
          <w:p w:rsidR="00CF694E" w:rsidRPr="00CA647C" w:rsidRDefault="00CF694E"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F694E" w:rsidRPr="00C6385C" w:rsidRDefault="00CF694E" w:rsidP="00C6385C">
            <w:pPr>
              <w:spacing w:beforeLines="40" w:before="96" w:afterLines="40" w:after="96"/>
              <w:ind w:left="-10"/>
              <w:rPr>
                <w:rFonts w:cs="Arial"/>
                <w:bCs/>
                <w:color w:val="000000" w:themeColor="text1"/>
                <w:sz w:val="18"/>
                <w:szCs w:val="18"/>
                <w:lang w:eastAsia="en-AU"/>
              </w:rPr>
            </w:pPr>
          </w:p>
        </w:tc>
        <w:tc>
          <w:tcPr>
            <w:tcW w:w="851" w:type="dxa"/>
            <w:vMerge/>
            <w:shd w:val="clear" w:color="auto" w:fill="auto"/>
          </w:tcPr>
          <w:p w:rsidR="00CF694E" w:rsidRDefault="00CF694E" w:rsidP="00A74029">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F694E" w:rsidRDefault="00CF694E" w:rsidP="00A74029">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F694E" w:rsidRDefault="00CF694E" w:rsidP="00A74029">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F694E" w:rsidRDefault="00CF694E" w:rsidP="00C6385C">
            <w:pPr>
              <w:spacing w:beforeLines="40" w:before="96" w:afterLines="40" w:after="96"/>
            </w:pPr>
          </w:p>
        </w:tc>
        <w:tc>
          <w:tcPr>
            <w:tcW w:w="6378" w:type="dxa"/>
            <w:shd w:val="clear" w:color="auto" w:fill="auto"/>
            <w:vAlign w:val="center"/>
          </w:tcPr>
          <w:p w:rsidR="00CF694E" w:rsidRDefault="00CF694E" w:rsidP="00A74029">
            <w:pPr>
              <w:spacing w:beforeLines="40" w:before="96" w:afterLines="40" w:after="96"/>
              <w:ind w:left="317" w:hanging="284"/>
              <w:rPr>
                <w:rFonts w:cs="Arial"/>
                <w:sz w:val="18"/>
                <w:szCs w:val="18"/>
              </w:rPr>
            </w:pPr>
          </w:p>
        </w:tc>
        <w:tc>
          <w:tcPr>
            <w:tcW w:w="2835"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F694E" w:rsidRPr="00421CE5" w:rsidRDefault="00CF694E" w:rsidP="00AE61C2">
            <w:pPr>
              <w:spacing w:beforeLines="40" w:before="96" w:afterLines="40" w:after="96"/>
              <w:rPr>
                <w:rFonts w:cs="Arial"/>
                <w:bCs/>
                <w:color w:val="000000" w:themeColor="text1"/>
                <w:sz w:val="18"/>
                <w:szCs w:val="18"/>
                <w:lang w:eastAsia="en-AU"/>
              </w:rPr>
            </w:pPr>
          </w:p>
        </w:tc>
      </w:tr>
      <w:tr w:rsidR="00CD61DD" w:rsidRPr="001B6D56" w:rsidTr="00E16FC1">
        <w:trPr>
          <w:trHeight w:val="685"/>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Positive COVID-19 cases within the workplace </w:t>
            </w:r>
          </w:p>
        </w:tc>
        <w:tc>
          <w:tcPr>
            <w:tcW w:w="1984" w:type="dxa"/>
            <w:vMerge w:val="restart"/>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Biological – infection  - Workers or others catching COVID-19</w:t>
            </w:r>
          </w:p>
        </w:tc>
        <w:tc>
          <w:tcPr>
            <w:tcW w:w="851" w:type="dxa"/>
            <w:vMerge w:val="restart"/>
            <w:shd w:val="clear" w:color="auto" w:fill="auto"/>
          </w:tcPr>
          <w:p w:rsidR="00CD61DD"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C</w:t>
            </w:r>
          </w:p>
          <w:p w:rsidR="00CD61DD" w:rsidRPr="00AF1BDE"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Poss</w:t>
            </w:r>
          </w:p>
        </w:tc>
        <w:tc>
          <w:tcPr>
            <w:tcW w:w="992" w:type="dxa"/>
            <w:vMerge w:val="restart"/>
            <w:shd w:val="clear" w:color="auto" w:fill="auto"/>
          </w:tcPr>
          <w:p w:rsidR="00CD61DD"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13 </w:t>
            </w:r>
          </w:p>
          <w:p w:rsidR="00CD61DD" w:rsidRPr="00AF1BDE" w:rsidRDefault="00CD61DD"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D61DD" w:rsidRPr="00421CE5" w:rsidRDefault="009136F4" w:rsidP="007048C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hyperlink r:id="rId21" w:history="1">
              <w:r w:rsidR="00CD61DD" w:rsidRPr="00230882">
                <w:rPr>
                  <w:rStyle w:val="Hyperlink"/>
                  <w:rFonts w:ascii="Arial" w:hAnsi="Arial" w:cs="Arial"/>
                  <w:bCs/>
                  <w:sz w:val="18"/>
                  <w:szCs w:val="18"/>
                  <w:lang w:eastAsia="en-AU"/>
                </w:rPr>
                <w:t xml:space="preserve">COVID-19 Response to Positive Tests </w:t>
              </w:r>
            </w:hyperlink>
          </w:p>
          <w:p w:rsidR="00CD61DD" w:rsidRPr="00421CE5" w:rsidRDefault="00CD61DD" w:rsidP="00C523B0">
            <w:pPr>
              <w:pStyle w:val="ListParagraph"/>
              <w:spacing w:beforeLines="40" w:before="96" w:afterLines="40" w:after="96" w:line="240" w:lineRule="auto"/>
              <w:ind w:left="175"/>
              <w:contextualSpacing w:val="0"/>
              <w:rPr>
                <w:rFonts w:ascii="Arial" w:hAnsi="Arial" w:cs="Arial"/>
                <w:bCs/>
                <w:color w:val="000000" w:themeColor="text1"/>
                <w:sz w:val="18"/>
                <w:szCs w:val="18"/>
                <w:lang w:eastAsia="en-AU"/>
              </w:rPr>
            </w:pPr>
          </w:p>
        </w:tc>
        <w:tc>
          <w:tcPr>
            <w:tcW w:w="6378" w:type="dxa"/>
            <w:shd w:val="clear" w:color="auto" w:fill="auto"/>
          </w:tcPr>
          <w:p w:rsidR="00CD61DD" w:rsidRPr="00052F63" w:rsidRDefault="009136F4" w:rsidP="00CD61DD">
            <w:pPr>
              <w:spacing w:beforeLines="40" w:before="96" w:afterLines="40" w:after="96"/>
              <w:rPr>
                <w:rFonts w:cs="Arial"/>
                <w:bCs/>
                <w:color w:val="000000" w:themeColor="text1"/>
                <w:sz w:val="18"/>
                <w:szCs w:val="18"/>
                <w:lang w:eastAsia="en-AU"/>
              </w:rPr>
            </w:pPr>
            <w:sdt>
              <w:sdtPr>
                <w:rPr>
                  <w:rFonts w:cs="Arial"/>
                  <w:sz w:val="18"/>
                  <w:szCs w:val="18"/>
                </w:rPr>
                <w:id w:val="-1673557221"/>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Pr>
                <w:rFonts w:cs="Arial"/>
                <w:bCs/>
                <w:color w:val="000000" w:themeColor="text1"/>
                <w:sz w:val="18"/>
                <w:szCs w:val="18"/>
                <w:lang w:eastAsia="en-AU"/>
              </w:rPr>
              <w:t>Manager and directors to familiarise themselves with the Covid-19 response to positive tests</w:t>
            </w:r>
          </w:p>
        </w:tc>
        <w:tc>
          <w:tcPr>
            <w:tcW w:w="2835" w:type="dxa"/>
            <w:shd w:val="clear" w:color="auto" w:fill="auto"/>
            <w:vAlign w:val="center"/>
          </w:tcPr>
          <w:p w:rsidR="00CD61DD" w:rsidRPr="00052F63" w:rsidRDefault="00CD61DD" w:rsidP="005C52CC">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660FF4">
            <w:pPr>
              <w:pStyle w:val="ListParagraph"/>
              <w:numPr>
                <w:ilvl w:val="0"/>
                <w:numId w:val="19"/>
              </w:numPr>
              <w:spacing w:beforeLines="40" w:before="96" w:afterLines="40" w:after="96" w:line="240" w:lineRule="auto"/>
              <w:ind w:left="318" w:hanging="261"/>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5C52CC">
            <w:pPr>
              <w:spacing w:beforeLines="40" w:before="96" w:afterLines="40" w:after="96"/>
              <w:ind w:left="317" w:hanging="284"/>
              <w:rPr>
                <w:rFonts w:cs="Arial"/>
                <w:bCs/>
                <w:color w:val="000000" w:themeColor="text1"/>
                <w:sz w:val="18"/>
                <w:szCs w:val="18"/>
                <w:lang w:eastAsia="en-AU"/>
              </w:rPr>
            </w:pPr>
            <w:sdt>
              <w:sdtPr>
                <w:rPr>
                  <w:rFonts w:cs="Arial"/>
                  <w:sz w:val="18"/>
                  <w:szCs w:val="18"/>
                </w:rPr>
                <w:id w:val="-2031015187"/>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Manage positive tests in line with DCJ guidance where potential exposure in the workplace has occurred</w:t>
            </w:r>
          </w:p>
        </w:tc>
        <w:tc>
          <w:tcPr>
            <w:tcW w:w="2835" w:type="dxa"/>
            <w:shd w:val="clear" w:color="auto" w:fill="auto"/>
            <w:vAlign w:val="center"/>
          </w:tcPr>
          <w:p w:rsidR="00CD61DD" w:rsidRPr="00052F63" w:rsidRDefault="00CD61DD" w:rsidP="005C52CC">
            <w:pPr>
              <w:spacing w:beforeLines="40" w:before="96" w:afterLines="40" w:after="96"/>
              <w:ind w:left="317" w:hanging="284"/>
              <w:rPr>
                <w:rFonts w:eastAsiaTheme="minorHAnsi"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5C52CC" w:rsidRPr="001B6D56" w:rsidTr="00E16FC1">
        <w:trPr>
          <w:trHeight w:val="511"/>
          <w:tblHeader/>
        </w:trPr>
        <w:tc>
          <w:tcPr>
            <w:tcW w:w="2127" w:type="dxa"/>
            <w:gridSpan w:val="2"/>
            <w:vMerge/>
            <w:shd w:val="clear" w:color="auto" w:fill="auto"/>
          </w:tcPr>
          <w:p w:rsidR="005C52CC" w:rsidRPr="00CA647C" w:rsidRDefault="005C52CC"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5C52CC" w:rsidRPr="00421CE5" w:rsidRDefault="005C52CC"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5C52CC" w:rsidRPr="00AF1BDE" w:rsidRDefault="005C52CC"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5C52CC" w:rsidRPr="00AF1BDE" w:rsidRDefault="005C52CC"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5C52CC" w:rsidRPr="00AF1BDE" w:rsidRDefault="005C52CC"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5C52CC" w:rsidRPr="00421CE5" w:rsidRDefault="005C52CC" w:rsidP="00660FF4">
            <w:pPr>
              <w:pStyle w:val="ListParagraph"/>
              <w:numPr>
                <w:ilvl w:val="0"/>
                <w:numId w:val="19"/>
              </w:numPr>
              <w:spacing w:beforeLines="40" w:before="96" w:afterLines="40" w:after="96" w:line="240" w:lineRule="auto"/>
              <w:ind w:left="318" w:hanging="261"/>
              <w:contextualSpacing w:val="0"/>
              <w:rPr>
                <w:rFonts w:ascii="Arial" w:hAnsi="Arial" w:cs="Arial"/>
                <w:bCs/>
                <w:color w:val="000000" w:themeColor="text1"/>
                <w:sz w:val="18"/>
                <w:szCs w:val="18"/>
                <w:lang w:eastAsia="en-AU"/>
              </w:rPr>
            </w:pPr>
          </w:p>
        </w:tc>
        <w:tc>
          <w:tcPr>
            <w:tcW w:w="6378" w:type="dxa"/>
            <w:shd w:val="clear" w:color="auto" w:fill="auto"/>
            <w:vAlign w:val="center"/>
          </w:tcPr>
          <w:p w:rsidR="005C52CC" w:rsidRDefault="009136F4" w:rsidP="005C52CC">
            <w:pPr>
              <w:spacing w:beforeLines="40" w:before="96" w:afterLines="40" w:after="96"/>
              <w:ind w:left="317" w:hanging="284"/>
              <w:rPr>
                <w:rFonts w:cs="Arial"/>
                <w:sz w:val="18"/>
                <w:szCs w:val="18"/>
              </w:rPr>
            </w:pPr>
            <w:sdt>
              <w:sdtPr>
                <w:rPr>
                  <w:rFonts w:cs="Arial"/>
                  <w:sz w:val="18"/>
                  <w:szCs w:val="18"/>
                </w:rPr>
                <w:id w:val="505014867"/>
                <w14:checkbox>
                  <w14:checked w14:val="0"/>
                  <w14:checkedState w14:val="2612" w14:font="MS Gothic"/>
                  <w14:uncheckedState w14:val="2610" w14:font="MS Gothic"/>
                </w14:checkbox>
              </w:sdtPr>
              <w:sdtEndPr/>
              <w:sdtContent>
                <w:r w:rsidR="005C52CC" w:rsidRPr="00052F63">
                  <w:rPr>
                    <w:rFonts w:ascii="MS Gothic" w:eastAsia="MS Gothic" w:hAnsi="MS Gothic" w:cs="MS Gothic" w:hint="eastAsia"/>
                    <w:sz w:val="18"/>
                    <w:szCs w:val="18"/>
                  </w:rPr>
                  <w:t>☐</w:t>
                </w:r>
              </w:sdtContent>
            </w:sdt>
            <w:r w:rsidR="005C52CC" w:rsidRPr="00052F63">
              <w:rPr>
                <w:rFonts w:cs="Arial"/>
                <w:sz w:val="18"/>
                <w:szCs w:val="18"/>
              </w:rPr>
              <w:t xml:space="preserve"> </w:t>
            </w:r>
            <w:r w:rsidR="005C52CC" w:rsidRPr="00052F63">
              <w:rPr>
                <w:rFonts w:cs="Arial"/>
                <w:bCs/>
                <w:color w:val="000000" w:themeColor="text1"/>
                <w:sz w:val="18"/>
                <w:szCs w:val="18"/>
                <w:lang w:eastAsia="en-AU"/>
              </w:rPr>
              <w:t xml:space="preserve">Consult with Infrastructure and </w:t>
            </w:r>
            <w:r w:rsidR="005C52CC">
              <w:rPr>
                <w:rFonts w:cs="Arial"/>
                <w:bCs/>
                <w:color w:val="000000" w:themeColor="text1"/>
                <w:sz w:val="18"/>
                <w:szCs w:val="18"/>
                <w:lang w:eastAsia="en-AU"/>
              </w:rPr>
              <w:t>A</w:t>
            </w:r>
            <w:r w:rsidR="005C52CC" w:rsidRPr="00052F63">
              <w:rPr>
                <w:rFonts w:cs="Arial"/>
                <w:bCs/>
                <w:color w:val="000000" w:themeColor="text1"/>
                <w:sz w:val="18"/>
                <w:szCs w:val="18"/>
                <w:lang w:eastAsia="en-AU"/>
              </w:rPr>
              <w:t xml:space="preserve">ssets, where required, for additional cleaning or deep cleaning post a positive case  </w:t>
            </w:r>
          </w:p>
        </w:tc>
        <w:tc>
          <w:tcPr>
            <w:tcW w:w="2835" w:type="dxa"/>
            <w:shd w:val="clear" w:color="auto" w:fill="auto"/>
          </w:tcPr>
          <w:p w:rsidR="005C52CC" w:rsidRPr="00421CE5" w:rsidRDefault="005C52CC"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5C52CC" w:rsidRPr="00421CE5" w:rsidRDefault="005C52CC"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5C52CC" w:rsidRPr="00421CE5" w:rsidRDefault="005C52CC"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660FF4">
            <w:pPr>
              <w:pStyle w:val="ListParagraph"/>
              <w:numPr>
                <w:ilvl w:val="0"/>
                <w:numId w:val="19"/>
              </w:numPr>
              <w:spacing w:beforeLines="40" w:before="96" w:afterLines="40" w:after="96" w:line="240" w:lineRule="auto"/>
              <w:ind w:left="318" w:hanging="261"/>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5C52CC">
            <w:pPr>
              <w:spacing w:beforeLines="40" w:before="96" w:afterLines="40" w:after="96"/>
              <w:ind w:left="317" w:hanging="284"/>
              <w:rPr>
                <w:rFonts w:eastAsiaTheme="minorHAnsi"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lastRenderedPageBreak/>
              <w:t xml:space="preserve">Work from home </w:t>
            </w:r>
          </w:p>
        </w:tc>
        <w:tc>
          <w:tcPr>
            <w:tcW w:w="1984" w:type="dxa"/>
            <w:vMerge w:val="restart"/>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Ergonomic arrangements </w:t>
            </w:r>
          </w:p>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Working remotely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Potential increase in adverse effects of WFH such a mental health, isolation, etc.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Pre-existing injuries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Work environment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Reduced activity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Workers who wish to remain working from home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Operational need / </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Potential cyber bullying </w:t>
            </w:r>
          </w:p>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Manager expectations </w:t>
            </w:r>
          </w:p>
        </w:tc>
        <w:tc>
          <w:tcPr>
            <w:tcW w:w="851" w:type="dxa"/>
            <w:vMerge w:val="restart"/>
            <w:shd w:val="clear" w:color="auto" w:fill="auto"/>
          </w:tcPr>
          <w:p w:rsidR="00CD61DD"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D</w:t>
            </w:r>
          </w:p>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Likely</w:t>
            </w:r>
          </w:p>
        </w:tc>
        <w:tc>
          <w:tcPr>
            <w:tcW w:w="992" w:type="dxa"/>
            <w:vMerge w:val="restart"/>
            <w:shd w:val="clear" w:color="auto" w:fill="auto"/>
          </w:tcPr>
          <w:p w:rsidR="00CD61DD"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19 </w:t>
            </w:r>
          </w:p>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HIGH</w:t>
            </w:r>
          </w:p>
        </w:tc>
        <w:tc>
          <w:tcPr>
            <w:tcW w:w="3828" w:type="dxa"/>
            <w:vMerge w:val="restart"/>
            <w:shd w:val="clear" w:color="auto" w:fill="auto"/>
          </w:tcPr>
          <w:p w:rsidR="00CD61DD" w:rsidRPr="00052F63" w:rsidRDefault="009136F4" w:rsidP="00052F63">
            <w:pPr>
              <w:pStyle w:val="ListParagraph"/>
              <w:numPr>
                <w:ilvl w:val="0"/>
                <w:numId w:val="17"/>
              </w:numPr>
              <w:spacing w:beforeLines="40" w:before="96" w:afterLines="40" w:after="96" w:line="240" w:lineRule="auto"/>
              <w:ind w:left="175" w:hanging="185"/>
              <w:contextualSpacing w:val="0"/>
              <w:rPr>
                <w:rStyle w:val="Hyperlink"/>
                <w:rFonts w:ascii="Arial" w:hAnsi="Arial" w:cs="Arial"/>
                <w:bCs/>
                <w:color w:val="000000" w:themeColor="text1"/>
                <w:sz w:val="18"/>
                <w:szCs w:val="18"/>
                <w:u w:val="none"/>
                <w:lang w:eastAsia="en-AU"/>
              </w:rPr>
            </w:pPr>
            <w:hyperlink r:id="rId22" w:history="1">
              <w:r w:rsidR="00CD61DD" w:rsidRPr="00421CE5">
                <w:rPr>
                  <w:rStyle w:val="Hyperlink"/>
                  <w:rFonts w:ascii="Arial" w:hAnsi="Arial" w:cs="Arial"/>
                  <w:bCs/>
                  <w:sz w:val="18"/>
                  <w:szCs w:val="18"/>
                  <w:lang w:eastAsia="en-AU"/>
                </w:rPr>
                <w:t xml:space="preserve">COVID-19 Work from Home Checklist </w:t>
              </w:r>
            </w:hyperlink>
          </w:p>
          <w:p w:rsidR="00CD61DD" w:rsidRPr="00052F63" w:rsidRDefault="009136F4" w:rsidP="00052F63">
            <w:pPr>
              <w:pStyle w:val="ListParagraph"/>
              <w:numPr>
                <w:ilvl w:val="0"/>
                <w:numId w:val="17"/>
              </w:numPr>
              <w:spacing w:beforeLines="40" w:before="96" w:afterLines="40" w:after="96"/>
              <w:ind w:left="175" w:hanging="185"/>
              <w:rPr>
                <w:rFonts w:ascii="Arial" w:hAnsi="Arial" w:cs="Arial"/>
                <w:bCs/>
                <w:color w:val="000000" w:themeColor="text1"/>
                <w:sz w:val="18"/>
                <w:szCs w:val="18"/>
                <w:lang w:eastAsia="en-AU"/>
              </w:rPr>
            </w:pPr>
            <w:hyperlink r:id="rId23" w:history="1">
              <w:r w:rsidR="00CD61DD" w:rsidRPr="00052F63">
                <w:rPr>
                  <w:rStyle w:val="Hyperlink"/>
                  <w:rFonts w:ascii="Arial" w:hAnsi="Arial" w:cs="Arial"/>
                  <w:bCs/>
                  <w:sz w:val="18"/>
                  <w:szCs w:val="18"/>
                  <w:lang w:eastAsia="en-AU"/>
                </w:rPr>
                <w:t>COVID-19 Managing Dispersed Teams</w:t>
              </w:r>
            </w:hyperlink>
          </w:p>
          <w:p w:rsidR="00CD61DD" w:rsidRPr="00052F63" w:rsidRDefault="009136F4" w:rsidP="00052F63">
            <w:pPr>
              <w:pStyle w:val="ListParagraph"/>
              <w:numPr>
                <w:ilvl w:val="0"/>
                <w:numId w:val="17"/>
              </w:numPr>
              <w:spacing w:beforeLines="40" w:before="96" w:afterLines="40" w:after="96"/>
              <w:ind w:left="175" w:hanging="185"/>
              <w:rPr>
                <w:rFonts w:ascii="Arial" w:hAnsi="Arial" w:cs="Arial"/>
                <w:bCs/>
                <w:color w:val="000000" w:themeColor="text1"/>
                <w:sz w:val="18"/>
                <w:szCs w:val="18"/>
                <w:lang w:eastAsia="en-AU"/>
              </w:rPr>
            </w:pPr>
            <w:hyperlink r:id="rId24" w:history="1">
              <w:r w:rsidR="00CD61DD" w:rsidRPr="00052F63">
                <w:rPr>
                  <w:rStyle w:val="Hyperlink"/>
                  <w:rFonts w:ascii="Arial" w:hAnsi="Arial" w:cs="Arial"/>
                  <w:bCs/>
                  <w:sz w:val="18"/>
                  <w:szCs w:val="18"/>
                  <w:lang w:eastAsia="en-AU"/>
                </w:rPr>
                <w:t xml:space="preserve">COVID-19 Remote Working Technology </w:t>
              </w:r>
            </w:hyperlink>
          </w:p>
          <w:p w:rsidR="00CD61DD" w:rsidRPr="00052F63" w:rsidRDefault="009136F4" w:rsidP="00052F63">
            <w:pPr>
              <w:pStyle w:val="ListParagraph"/>
              <w:numPr>
                <w:ilvl w:val="0"/>
                <w:numId w:val="17"/>
              </w:numPr>
              <w:spacing w:beforeLines="40" w:before="96" w:afterLines="40" w:after="96"/>
              <w:ind w:left="175" w:hanging="185"/>
              <w:rPr>
                <w:rFonts w:ascii="Arial" w:hAnsi="Arial" w:cs="Arial"/>
                <w:bCs/>
                <w:color w:val="000000" w:themeColor="text1"/>
                <w:sz w:val="18"/>
                <w:szCs w:val="18"/>
                <w:lang w:eastAsia="en-AU"/>
              </w:rPr>
            </w:pPr>
            <w:hyperlink r:id="rId25" w:history="1">
              <w:r w:rsidR="00CD61DD" w:rsidRPr="00052F63">
                <w:rPr>
                  <w:rStyle w:val="Hyperlink"/>
                  <w:rFonts w:ascii="Arial" w:hAnsi="Arial" w:cs="Arial"/>
                  <w:bCs/>
                  <w:sz w:val="18"/>
                  <w:szCs w:val="18"/>
                  <w:lang w:eastAsia="en-AU"/>
                </w:rPr>
                <w:t xml:space="preserve">COVID-19 Working Remotely </w:t>
              </w:r>
            </w:hyperlink>
          </w:p>
          <w:p w:rsidR="00CD61DD" w:rsidRPr="00DA7B85" w:rsidRDefault="00CD61DD" w:rsidP="00052F63">
            <w:pPr>
              <w:pStyle w:val="ListParagraph"/>
              <w:numPr>
                <w:ilvl w:val="0"/>
                <w:numId w:val="17"/>
              </w:numPr>
              <w:spacing w:beforeLines="40" w:before="96" w:afterLines="40" w:after="96"/>
              <w:ind w:left="175" w:hanging="185"/>
              <w:rPr>
                <w:rFonts w:ascii="Arial" w:hAnsi="Arial" w:cs="Arial"/>
                <w:bCs/>
                <w:color w:val="000000" w:themeColor="text1"/>
                <w:sz w:val="18"/>
                <w:szCs w:val="18"/>
                <w:lang w:eastAsia="en-AU"/>
              </w:rPr>
            </w:pPr>
            <w:r w:rsidRPr="00DA7B85">
              <w:rPr>
                <w:rFonts w:ascii="Arial" w:hAnsi="Arial" w:cs="Arial"/>
                <w:bCs/>
                <w:color w:val="000000" w:themeColor="text1"/>
                <w:sz w:val="18"/>
                <w:szCs w:val="18"/>
                <w:lang w:eastAsia="en-AU"/>
              </w:rPr>
              <w:t>DCJ Flexible Working Hours Agreements</w:t>
            </w:r>
          </w:p>
          <w:p w:rsidR="00CD61DD" w:rsidRPr="00052F63" w:rsidRDefault="009136F4" w:rsidP="00052F63">
            <w:pPr>
              <w:pStyle w:val="ListParagraph"/>
              <w:numPr>
                <w:ilvl w:val="0"/>
                <w:numId w:val="17"/>
              </w:numPr>
              <w:spacing w:beforeLines="40" w:before="96" w:afterLines="40" w:after="96"/>
              <w:ind w:left="175" w:hanging="185"/>
              <w:rPr>
                <w:rFonts w:ascii="Arial" w:hAnsi="Arial" w:cs="Arial"/>
                <w:bCs/>
                <w:color w:val="000000" w:themeColor="text1"/>
                <w:sz w:val="18"/>
                <w:szCs w:val="18"/>
                <w:lang w:eastAsia="en-AU"/>
              </w:rPr>
            </w:pPr>
            <w:hyperlink r:id="rId26" w:history="1">
              <w:r w:rsidR="00CD61DD" w:rsidRPr="00A736E6">
                <w:rPr>
                  <w:rStyle w:val="Hyperlink"/>
                  <w:rFonts w:ascii="Arial" w:hAnsi="Arial" w:cs="Arial"/>
                  <w:bCs/>
                  <w:sz w:val="18"/>
                  <w:szCs w:val="18"/>
                  <w:lang w:eastAsia="en-AU"/>
                </w:rPr>
                <w:t xml:space="preserve">COVID-19 Health and Wellbeing </w:t>
              </w:r>
            </w:hyperlink>
            <w:r w:rsidR="00CD61DD">
              <w:rPr>
                <w:rFonts w:ascii="Arial" w:hAnsi="Arial" w:cs="Arial"/>
                <w:bCs/>
                <w:sz w:val="18"/>
                <w:szCs w:val="18"/>
                <w:lang w:eastAsia="en-AU"/>
              </w:rPr>
              <w:t xml:space="preserve"> </w:t>
            </w:r>
          </w:p>
          <w:p w:rsidR="00CD61DD" w:rsidRDefault="009136F4" w:rsidP="004371CB">
            <w:pPr>
              <w:pStyle w:val="ListParagraph"/>
              <w:numPr>
                <w:ilvl w:val="1"/>
                <w:numId w:val="17"/>
              </w:numPr>
              <w:spacing w:after="0" w:line="240" w:lineRule="auto"/>
              <w:ind w:left="601"/>
              <w:contextualSpacing w:val="0"/>
              <w:rPr>
                <w:rFonts w:ascii="Arial" w:hAnsi="Arial" w:cs="Arial"/>
                <w:bCs/>
                <w:color w:val="000000" w:themeColor="text1"/>
                <w:sz w:val="18"/>
                <w:szCs w:val="18"/>
                <w:lang w:eastAsia="en-AU"/>
              </w:rPr>
            </w:pPr>
            <w:hyperlink r:id="rId27" w:history="1">
              <w:r w:rsidR="00CD61DD" w:rsidRPr="00644D3F">
                <w:rPr>
                  <w:rStyle w:val="Hyperlink"/>
                  <w:rFonts w:ascii="Arial" w:hAnsi="Arial" w:cs="Arial"/>
                  <w:bCs/>
                  <w:sz w:val="18"/>
                  <w:szCs w:val="18"/>
                  <w:lang w:eastAsia="en-AU"/>
                </w:rPr>
                <w:t xml:space="preserve">Get Healthy at Work – 10 tips to work well from home </w:t>
              </w:r>
            </w:hyperlink>
          </w:p>
          <w:p w:rsidR="00CD61DD" w:rsidRDefault="009136F4" w:rsidP="004371CB">
            <w:pPr>
              <w:pStyle w:val="ListParagraph"/>
              <w:numPr>
                <w:ilvl w:val="1"/>
                <w:numId w:val="17"/>
              </w:numPr>
              <w:spacing w:after="0" w:line="240" w:lineRule="auto"/>
              <w:ind w:left="601"/>
              <w:contextualSpacing w:val="0"/>
              <w:rPr>
                <w:rFonts w:ascii="Arial" w:hAnsi="Arial" w:cs="Arial"/>
                <w:bCs/>
                <w:color w:val="000000" w:themeColor="text1"/>
                <w:sz w:val="18"/>
                <w:szCs w:val="18"/>
                <w:lang w:eastAsia="en-AU"/>
              </w:rPr>
            </w:pPr>
            <w:hyperlink r:id="rId28" w:history="1">
              <w:r w:rsidR="00CD61DD" w:rsidRPr="00644D3F">
                <w:rPr>
                  <w:rStyle w:val="Hyperlink"/>
                  <w:rFonts w:ascii="Arial" w:hAnsi="Arial" w:cs="Arial"/>
                  <w:bCs/>
                  <w:sz w:val="18"/>
                  <w:szCs w:val="18"/>
                  <w:lang w:eastAsia="en-AU"/>
                </w:rPr>
                <w:t xml:space="preserve">Being healthy while working from home </w:t>
              </w:r>
            </w:hyperlink>
          </w:p>
          <w:p w:rsidR="00CD61DD" w:rsidRDefault="009136F4" w:rsidP="004371CB">
            <w:pPr>
              <w:pStyle w:val="ListParagraph"/>
              <w:numPr>
                <w:ilvl w:val="1"/>
                <w:numId w:val="17"/>
              </w:numPr>
              <w:spacing w:after="0" w:line="240" w:lineRule="auto"/>
              <w:ind w:left="601"/>
              <w:contextualSpacing w:val="0"/>
              <w:rPr>
                <w:rFonts w:ascii="Arial" w:hAnsi="Arial" w:cs="Arial"/>
                <w:bCs/>
                <w:color w:val="000000" w:themeColor="text1"/>
                <w:sz w:val="18"/>
                <w:szCs w:val="18"/>
                <w:lang w:eastAsia="en-AU"/>
              </w:rPr>
            </w:pPr>
            <w:hyperlink r:id="rId29" w:history="1">
              <w:r w:rsidR="00CD61DD" w:rsidRPr="00644D3F">
                <w:rPr>
                  <w:rStyle w:val="Hyperlink"/>
                  <w:rFonts w:ascii="Arial" w:hAnsi="Arial" w:cs="Arial"/>
                  <w:bCs/>
                  <w:sz w:val="18"/>
                  <w:szCs w:val="18"/>
                  <w:lang w:eastAsia="en-AU"/>
                </w:rPr>
                <w:t xml:space="preserve">Healthy eating while working from home </w:t>
              </w:r>
            </w:hyperlink>
          </w:p>
          <w:p w:rsidR="00CD61DD" w:rsidRDefault="009136F4" w:rsidP="004371CB">
            <w:pPr>
              <w:pStyle w:val="ListParagraph"/>
              <w:numPr>
                <w:ilvl w:val="1"/>
                <w:numId w:val="17"/>
              </w:numPr>
              <w:spacing w:after="0" w:line="240" w:lineRule="auto"/>
              <w:ind w:left="601"/>
              <w:contextualSpacing w:val="0"/>
              <w:rPr>
                <w:rFonts w:ascii="Arial" w:hAnsi="Arial" w:cs="Arial"/>
                <w:bCs/>
                <w:color w:val="000000" w:themeColor="text1"/>
                <w:sz w:val="18"/>
                <w:szCs w:val="18"/>
                <w:lang w:eastAsia="en-AU"/>
              </w:rPr>
            </w:pPr>
            <w:hyperlink r:id="rId30" w:history="1">
              <w:r w:rsidR="00CD61DD" w:rsidRPr="00644D3F">
                <w:rPr>
                  <w:rStyle w:val="Hyperlink"/>
                  <w:rFonts w:ascii="Arial" w:hAnsi="Arial" w:cs="Arial"/>
                  <w:bCs/>
                  <w:sz w:val="18"/>
                  <w:szCs w:val="18"/>
                  <w:lang w:eastAsia="en-AU"/>
                </w:rPr>
                <w:t xml:space="preserve">Tips to reduce your alcohol consumption while working from home </w:t>
              </w:r>
            </w:hyperlink>
          </w:p>
          <w:p w:rsidR="00CD61DD" w:rsidRPr="00644D3F" w:rsidRDefault="009136F4" w:rsidP="004371CB">
            <w:pPr>
              <w:pStyle w:val="ListParagraph"/>
              <w:numPr>
                <w:ilvl w:val="1"/>
                <w:numId w:val="17"/>
              </w:numPr>
              <w:spacing w:after="0" w:line="240" w:lineRule="auto"/>
              <w:ind w:left="601"/>
              <w:contextualSpacing w:val="0"/>
              <w:rPr>
                <w:rFonts w:ascii="Arial" w:hAnsi="Arial" w:cs="Arial"/>
                <w:bCs/>
                <w:color w:val="000000" w:themeColor="text1"/>
                <w:sz w:val="18"/>
                <w:szCs w:val="18"/>
                <w:lang w:eastAsia="en-AU"/>
              </w:rPr>
            </w:pPr>
            <w:hyperlink r:id="rId31" w:history="1">
              <w:r w:rsidR="00CD61DD" w:rsidRPr="00644D3F">
                <w:rPr>
                  <w:rStyle w:val="Hyperlink"/>
                  <w:rFonts w:ascii="Arial" w:hAnsi="Arial" w:cs="Arial"/>
                  <w:bCs/>
                  <w:sz w:val="18"/>
                  <w:szCs w:val="18"/>
                  <w:lang w:eastAsia="en-AU"/>
                </w:rPr>
                <w:t>Quitting smoking while working from home</w:t>
              </w:r>
            </w:hyperlink>
          </w:p>
          <w:p w:rsidR="00CD61DD" w:rsidRPr="00E00FEF" w:rsidRDefault="00CD61DD" w:rsidP="00E00FEF">
            <w:pPr>
              <w:spacing w:beforeLines="40" w:before="96" w:afterLines="40" w:after="96"/>
              <w:rPr>
                <w:rFonts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420088095"/>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Ensure those who working from home have completed the Work from Home Checklist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328415791"/>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Consult with workers to determine arrangements that meet worker and operational need – e.g. when to return to the office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2116741736"/>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Ensure workers have access to necessary IT equipment to support work from home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061089098"/>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Ensure ongoing communication with and monitoring of workers working from home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912726365"/>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Ensure any incidents are reported via DCJ Incident reporting processes</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779410081"/>
                <w14:checkbox>
                  <w14:checked w14:val="0"/>
                  <w14:checkedState w14:val="2612" w14:font="MS Gothic"/>
                  <w14:uncheckedState w14:val="2610" w14:font="MS Gothic"/>
                </w14:checkbox>
              </w:sdtPr>
              <w:sdtEndPr/>
              <w:sdtContent>
                <w:r w:rsidR="00CD61DD">
                  <w:rPr>
                    <w:rFonts w:ascii="MS Gothic" w:eastAsia="MS Gothic" w:hAnsi="MS Gothic" w:cs="Arial"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Encourage virtual meetings or include a Microsoft Teams link to all meetings to allow remote attendance</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373729655"/>
                <w14:checkbox>
                  <w14:checked w14:val="0"/>
                  <w14:checkedState w14:val="2612" w14:font="MS Gothic"/>
                  <w14:uncheckedState w14:val="2610" w14:font="MS Gothic"/>
                </w14:checkbox>
              </w:sdtPr>
              <w:sdtEndPr/>
              <w:sdtContent>
                <w:r w:rsidR="00CD61DD">
                  <w:rPr>
                    <w:rFonts w:ascii="MS Gothic" w:eastAsia="MS Gothic" w:hAnsi="MS Gothic" w:cs="Arial" w:hint="eastAsia"/>
                    <w:sz w:val="18"/>
                    <w:szCs w:val="18"/>
                  </w:rPr>
                  <w:t>☐</w:t>
                </w:r>
              </w:sdtContent>
            </w:sdt>
            <w:r w:rsidR="00CD61DD" w:rsidRPr="00052F63">
              <w:rPr>
                <w:rFonts w:cs="Arial"/>
                <w:sz w:val="18"/>
                <w:szCs w:val="18"/>
              </w:rPr>
              <w:t xml:space="preserve"> </w:t>
            </w:r>
            <w:r w:rsidR="00CD61DD">
              <w:rPr>
                <w:rFonts w:cs="Arial"/>
                <w:sz w:val="18"/>
                <w:szCs w:val="18"/>
              </w:rPr>
              <w:t>Ensure c</w:t>
            </w:r>
            <w:r w:rsidR="00CD61DD" w:rsidRPr="00C523B0">
              <w:rPr>
                <w:rFonts w:cs="Arial"/>
                <w:bCs/>
                <w:color w:val="000000" w:themeColor="text1"/>
                <w:sz w:val="18"/>
                <w:szCs w:val="18"/>
                <w:lang w:eastAsia="en-AU"/>
              </w:rPr>
              <w:t>onsultation with wo</w:t>
            </w:r>
            <w:r w:rsidR="00CD61DD">
              <w:rPr>
                <w:rFonts w:cs="Arial"/>
                <w:bCs/>
                <w:color w:val="000000" w:themeColor="text1"/>
                <w:sz w:val="18"/>
                <w:szCs w:val="18"/>
                <w:lang w:eastAsia="en-AU"/>
              </w:rPr>
              <w:t xml:space="preserve">rkers to determine arrangements, this may include, workplace HSRs/WHS Committees, and </w:t>
            </w:r>
            <w:r w:rsidR="00CD61DD" w:rsidRPr="00C523B0">
              <w:rPr>
                <w:rFonts w:cs="Arial"/>
                <w:bCs/>
                <w:color w:val="000000" w:themeColor="text1"/>
                <w:sz w:val="18"/>
                <w:szCs w:val="18"/>
                <w:lang w:eastAsia="en-AU"/>
              </w:rPr>
              <w:t>HRBP/District WHS teams</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C523B0"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997845584"/>
                <w14:checkbox>
                  <w14:checked w14:val="0"/>
                  <w14:checkedState w14:val="2612" w14:font="MS Gothic"/>
                  <w14:uncheckedState w14:val="2610" w14:font="MS Gothic"/>
                </w14:checkbox>
              </w:sdtPr>
              <w:sdtEndPr/>
              <w:sdtContent>
                <w:r w:rsidR="00CD61DD">
                  <w:rPr>
                    <w:rFonts w:ascii="MS Gothic" w:eastAsia="MS Gothic" w:hAnsi="MS Gothic" w:cs="Arial" w:hint="eastAsia"/>
                    <w:sz w:val="18"/>
                    <w:szCs w:val="18"/>
                  </w:rPr>
                  <w:t>☐</w:t>
                </w:r>
              </w:sdtContent>
            </w:sdt>
            <w:r w:rsidR="00CD61DD" w:rsidRPr="00052F63">
              <w:rPr>
                <w:rFonts w:cs="Arial"/>
                <w:sz w:val="18"/>
                <w:szCs w:val="18"/>
              </w:rPr>
              <w:t xml:space="preserve"> </w:t>
            </w:r>
            <w:r w:rsidR="00CD61DD">
              <w:rPr>
                <w:rFonts w:cs="Arial"/>
                <w:bCs/>
                <w:color w:val="000000" w:themeColor="text1"/>
                <w:sz w:val="18"/>
                <w:szCs w:val="18"/>
                <w:lang w:eastAsia="en-AU"/>
              </w:rPr>
              <w:t xml:space="preserve">Regularly remind workers of access to health and wellbeing supports, including EAP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465277218"/>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Pr>
                <w:rFonts w:cs="Arial"/>
                <w:bCs/>
                <w:color w:val="000000" w:themeColor="text1"/>
                <w:sz w:val="18"/>
                <w:szCs w:val="18"/>
                <w:lang w:eastAsia="en-AU"/>
              </w:rPr>
              <w:t xml:space="preserve">Remind workers to support their health and wellbeing – take regular breaks, stretch and keep hydrated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Persons who are classed as vulnerable </w:t>
            </w:r>
          </w:p>
        </w:tc>
        <w:tc>
          <w:tcPr>
            <w:tcW w:w="1984" w:type="dxa"/>
            <w:vMerge w:val="restart"/>
            <w:shd w:val="clear" w:color="auto" w:fill="auto"/>
          </w:tcPr>
          <w:p w:rsidR="00CD61DD" w:rsidRPr="00421CE5" w:rsidRDefault="00CD61DD" w:rsidP="00A7167D">
            <w:pPr>
              <w:pStyle w:val="ListParagraph"/>
              <w:numPr>
                <w:ilvl w:val="0"/>
                <w:numId w:val="20"/>
              </w:numPr>
              <w:spacing w:beforeLines="40" w:before="96" w:afterLines="40" w:after="96" w:line="240" w:lineRule="auto"/>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Workers who are</w:t>
            </w:r>
            <w:r>
              <w:rPr>
                <w:rFonts w:ascii="Arial" w:hAnsi="Arial" w:cs="Arial"/>
                <w:bCs/>
                <w:color w:val="000000" w:themeColor="text1"/>
                <w:sz w:val="18"/>
                <w:szCs w:val="18"/>
                <w:lang w:eastAsia="en-AU"/>
              </w:rPr>
              <w:t>,</w:t>
            </w:r>
            <w:r w:rsidRPr="00421CE5">
              <w:rPr>
                <w:rFonts w:ascii="Arial" w:hAnsi="Arial" w:cs="Arial"/>
                <w:bCs/>
                <w:color w:val="000000" w:themeColor="text1"/>
                <w:sz w:val="18"/>
                <w:szCs w:val="18"/>
                <w:lang w:eastAsia="en-AU"/>
              </w:rPr>
              <w:t xml:space="preserve"> or support persons within their personal residence</w:t>
            </w:r>
            <w:r>
              <w:rPr>
                <w:rFonts w:ascii="Arial" w:hAnsi="Arial" w:cs="Arial"/>
                <w:bCs/>
                <w:color w:val="000000" w:themeColor="text1"/>
                <w:sz w:val="18"/>
                <w:szCs w:val="18"/>
                <w:lang w:eastAsia="en-AU"/>
              </w:rPr>
              <w:t xml:space="preserve">, who are </w:t>
            </w:r>
            <w:r w:rsidRPr="00A7167D">
              <w:rPr>
                <w:rFonts w:ascii="Arial" w:hAnsi="Arial" w:cs="Arial"/>
                <w:bCs/>
                <w:color w:val="000000" w:themeColor="text1"/>
                <w:sz w:val="18"/>
                <w:szCs w:val="18"/>
                <w:lang w:eastAsia="en-AU"/>
              </w:rPr>
              <w:t xml:space="preserve"> classed as vulnerable</w:t>
            </w:r>
          </w:p>
        </w:tc>
        <w:tc>
          <w:tcPr>
            <w:tcW w:w="851" w:type="dxa"/>
            <w:vMerge w:val="restart"/>
            <w:shd w:val="clear" w:color="auto" w:fill="auto"/>
          </w:tcPr>
          <w:p w:rsidR="00CD61DD"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C</w:t>
            </w:r>
          </w:p>
          <w:p w:rsidR="00CD61DD" w:rsidRPr="00AF1BDE"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Poss</w:t>
            </w:r>
          </w:p>
        </w:tc>
        <w:tc>
          <w:tcPr>
            <w:tcW w:w="992" w:type="dxa"/>
            <w:vMerge w:val="restart"/>
            <w:shd w:val="clear" w:color="auto" w:fill="auto"/>
          </w:tcPr>
          <w:p w:rsidR="00CD61DD"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13</w:t>
            </w:r>
          </w:p>
          <w:p w:rsidR="00CD61DD" w:rsidRPr="00AF1BDE" w:rsidRDefault="00CD61DD"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D61DD" w:rsidRPr="00421CE5" w:rsidRDefault="009136F4" w:rsidP="00230882">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hyperlink r:id="rId32" w:history="1">
              <w:r w:rsidR="00CD61DD" w:rsidRPr="00421CE5">
                <w:rPr>
                  <w:rStyle w:val="Hyperlink"/>
                  <w:rFonts w:ascii="Arial" w:hAnsi="Arial" w:cs="Arial"/>
                  <w:bCs/>
                  <w:sz w:val="18"/>
                  <w:szCs w:val="18"/>
                  <w:lang w:eastAsia="en-AU"/>
                </w:rPr>
                <w:t xml:space="preserve">NSW Health Information – </w:t>
              </w:r>
              <w:r w:rsidR="00CD61DD" w:rsidRPr="00230882">
                <w:rPr>
                  <w:rStyle w:val="Hyperlink"/>
                  <w:rFonts w:ascii="Arial" w:hAnsi="Arial" w:cs="Arial"/>
                  <w:bCs/>
                  <w:sz w:val="18"/>
                  <w:szCs w:val="18"/>
                  <w:lang w:eastAsia="en-AU"/>
                </w:rPr>
                <w:t xml:space="preserve">Advice for people at risk of coronavirus (COVID-19) </w:t>
              </w:r>
              <w:r w:rsidR="00CD61DD" w:rsidRPr="00421CE5">
                <w:rPr>
                  <w:rStyle w:val="Hyperlink"/>
                  <w:rFonts w:ascii="Arial" w:hAnsi="Arial" w:cs="Arial"/>
                  <w:bCs/>
                  <w:sz w:val="18"/>
                  <w:szCs w:val="18"/>
                  <w:lang w:eastAsia="en-AU"/>
                </w:rPr>
                <w:t xml:space="preserve"> </w:t>
              </w:r>
            </w:hyperlink>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956105519"/>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Workplace Manager to identify workers who are or support persons within their personal residence </w:t>
            </w:r>
            <w:r w:rsidR="00CD61DD">
              <w:rPr>
                <w:rFonts w:cs="Arial"/>
                <w:bCs/>
                <w:color w:val="000000" w:themeColor="text1"/>
                <w:sz w:val="18"/>
                <w:szCs w:val="18"/>
                <w:lang w:eastAsia="en-AU"/>
              </w:rPr>
              <w:t xml:space="preserve">who are </w:t>
            </w:r>
            <w:r w:rsidR="00CD61DD" w:rsidRPr="00A7167D">
              <w:rPr>
                <w:rFonts w:cs="Arial"/>
                <w:bCs/>
                <w:color w:val="000000" w:themeColor="text1"/>
                <w:sz w:val="18"/>
                <w:szCs w:val="18"/>
                <w:lang w:eastAsia="en-AU"/>
              </w:rPr>
              <w:t xml:space="preserve"> classed as vulnerable</w:t>
            </w:r>
            <w:r w:rsidR="00CD61DD">
              <w:rPr>
                <w:rFonts w:cs="Arial"/>
                <w:bCs/>
                <w:color w:val="000000" w:themeColor="text1"/>
                <w:sz w:val="18"/>
                <w:szCs w:val="18"/>
                <w:lang w:eastAsia="en-AU"/>
              </w:rPr>
              <w:t xml:space="preserve"> and develop a documented plan to support the worker</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505784094"/>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Pr>
                <w:rFonts w:cs="Arial"/>
                <w:bCs/>
                <w:color w:val="000000" w:themeColor="text1"/>
                <w:sz w:val="18"/>
                <w:szCs w:val="18"/>
                <w:lang w:eastAsia="en-AU"/>
              </w:rPr>
              <w:t>Develop</w:t>
            </w:r>
            <w:r w:rsidR="00CD61DD" w:rsidRPr="00052F63">
              <w:rPr>
                <w:rFonts w:cs="Arial"/>
                <w:bCs/>
                <w:color w:val="000000" w:themeColor="text1"/>
                <w:sz w:val="18"/>
                <w:szCs w:val="18"/>
                <w:lang w:eastAsia="en-AU"/>
              </w:rPr>
              <w:t xml:space="preserve"> a plan to address safety risks specific to their role e.g. partial or full work from home, staggered start/finish to avoid travel at peak times on transport, variation to office layout to reduce exposure risks or use of appropriate barriers, variation to duties or specific controls that address medical advice, provision of PPE</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72860591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Coach and support </w:t>
            </w:r>
            <w:r w:rsidR="00CD61DD">
              <w:rPr>
                <w:rFonts w:cs="Arial"/>
                <w:bCs/>
                <w:color w:val="000000" w:themeColor="text1"/>
                <w:sz w:val="18"/>
                <w:szCs w:val="18"/>
                <w:lang w:eastAsia="en-AU"/>
              </w:rPr>
              <w:t xml:space="preserve">staff </w:t>
            </w:r>
            <w:r w:rsidR="00CD61DD" w:rsidRPr="00052F63">
              <w:rPr>
                <w:rFonts w:cs="Arial"/>
                <w:bCs/>
                <w:color w:val="000000" w:themeColor="text1"/>
                <w:sz w:val="18"/>
                <w:szCs w:val="18"/>
                <w:lang w:eastAsia="en-AU"/>
              </w:rPr>
              <w:t>in the use of PPE as a protective measure</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Environmental  cleaning </w:t>
            </w:r>
          </w:p>
        </w:tc>
        <w:tc>
          <w:tcPr>
            <w:tcW w:w="1984" w:type="dxa"/>
            <w:vMerge w:val="restart"/>
            <w:shd w:val="clear" w:color="auto" w:fill="auto"/>
          </w:tcPr>
          <w:p w:rsidR="00CD61DD" w:rsidRPr="00421CE5"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Workplaces not implementing environmental cleaning controls </w:t>
            </w:r>
          </w:p>
        </w:tc>
        <w:tc>
          <w:tcPr>
            <w:tcW w:w="851" w:type="dxa"/>
            <w:vMerge w:val="restart"/>
            <w:shd w:val="clear" w:color="auto" w:fill="auto"/>
          </w:tcPr>
          <w:p w:rsidR="00CD61DD"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B</w:t>
            </w:r>
          </w:p>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Unlike</w:t>
            </w:r>
          </w:p>
        </w:tc>
        <w:tc>
          <w:tcPr>
            <w:tcW w:w="992" w:type="dxa"/>
            <w:vMerge w:val="restart"/>
            <w:shd w:val="clear" w:color="auto" w:fill="auto"/>
          </w:tcPr>
          <w:p w:rsidR="00CD61DD"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2</w:t>
            </w:r>
          </w:p>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Minor</w:t>
            </w:r>
          </w:p>
        </w:tc>
        <w:tc>
          <w:tcPr>
            <w:tcW w:w="850" w:type="dxa"/>
            <w:vMerge w:val="restart"/>
            <w:shd w:val="clear" w:color="auto" w:fill="auto"/>
          </w:tcPr>
          <w:p w:rsidR="00CD61DD"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5</w:t>
            </w:r>
          </w:p>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LOW</w:t>
            </w:r>
          </w:p>
        </w:tc>
        <w:tc>
          <w:tcPr>
            <w:tcW w:w="3828" w:type="dxa"/>
            <w:vMerge w:val="restart"/>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 </w:t>
            </w:r>
            <w:hyperlink r:id="rId33" w:history="1">
              <w:r w:rsidRPr="00421CE5">
                <w:rPr>
                  <w:rStyle w:val="Hyperlink"/>
                  <w:rFonts w:ascii="Arial" w:hAnsi="Arial" w:cs="Arial"/>
                  <w:bCs/>
                  <w:sz w:val="18"/>
                  <w:szCs w:val="18"/>
                  <w:lang w:eastAsia="en-AU"/>
                </w:rPr>
                <w:t xml:space="preserve">COVID-19 Workplace Cleaning Arrangements </w:t>
              </w:r>
            </w:hyperlink>
          </w:p>
          <w:p w:rsidR="00CD61DD" w:rsidRPr="00421CE5" w:rsidRDefault="00CD61DD" w:rsidP="001C6213">
            <w:pPr>
              <w:pStyle w:val="ListParagraph"/>
              <w:numPr>
                <w:ilvl w:val="0"/>
                <w:numId w:val="17"/>
              </w:numPr>
              <w:spacing w:beforeLines="60" w:before="144" w:afterLines="60" w:after="144" w:line="240" w:lineRule="auto"/>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Ad</w:t>
            </w:r>
            <w:r>
              <w:rPr>
                <w:rFonts w:ascii="Arial" w:hAnsi="Arial" w:cs="Arial"/>
                <w:bCs/>
                <w:color w:val="000000" w:themeColor="text1"/>
                <w:sz w:val="18"/>
                <w:szCs w:val="18"/>
                <w:lang w:eastAsia="en-AU"/>
              </w:rPr>
              <w:t xml:space="preserve">ditional cleaning arrangements can be </w:t>
            </w:r>
            <w:r w:rsidRPr="00421CE5">
              <w:rPr>
                <w:rFonts w:ascii="Arial" w:hAnsi="Arial" w:cs="Arial"/>
                <w:bCs/>
                <w:color w:val="000000" w:themeColor="text1"/>
                <w:sz w:val="18"/>
                <w:szCs w:val="18"/>
                <w:lang w:eastAsia="en-AU"/>
              </w:rPr>
              <w:t xml:space="preserve"> facilita</w:t>
            </w:r>
            <w:r>
              <w:rPr>
                <w:rFonts w:ascii="Arial" w:hAnsi="Arial" w:cs="Arial"/>
                <w:bCs/>
                <w:color w:val="000000" w:themeColor="text1"/>
                <w:sz w:val="18"/>
                <w:szCs w:val="18"/>
                <w:lang w:eastAsia="en-AU"/>
              </w:rPr>
              <w:t>ted</w:t>
            </w:r>
            <w:r w:rsidRPr="00421CE5">
              <w:rPr>
                <w:rFonts w:ascii="Arial" w:hAnsi="Arial" w:cs="Arial"/>
                <w:bCs/>
                <w:color w:val="000000" w:themeColor="text1"/>
                <w:sz w:val="18"/>
                <w:szCs w:val="18"/>
                <w:lang w:eastAsia="en-AU"/>
              </w:rPr>
              <w:t xml:space="preserve"> by Infrastructure and Assets </w:t>
            </w:r>
          </w:p>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Deep clean – post positive case – specialist cleaners (contractors)</w:t>
            </w:r>
          </w:p>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Waste can be disposed of by standard waste streams – not considered clinical waste.</w:t>
            </w: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439799879"/>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Review workplace cleaning arrangements</w:t>
            </w:r>
          </w:p>
        </w:tc>
        <w:tc>
          <w:tcPr>
            <w:tcW w:w="2835"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71433332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Consult with Infrastructure and </w:t>
            </w:r>
            <w:r w:rsidR="00CD61DD">
              <w:rPr>
                <w:rFonts w:cs="Arial"/>
                <w:bCs/>
                <w:color w:val="000000" w:themeColor="text1"/>
                <w:sz w:val="18"/>
                <w:szCs w:val="18"/>
                <w:lang w:eastAsia="en-AU"/>
              </w:rPr>
              <w:t>A</w:t>
            </w:r>
            <w:r w:rsidR="00CD61DD" w:rsidRPr="00052F63">
              <w:rPr>
                <w:rFonts w:cs="Arial"/>
                <w:bCs/>
                <w:color w:val="000000" w:themeColor="text1"/>
                <w:sz w:val="18"/>
                <w:szCs w:val="18"/>
                <w:lang w:eastAsia="en-AU"/>
              </w:rPr>
              <w:t xml:space="preserve">ssets, where required, for additional cleaning or deep cleaning post a positive case  </w:t>
            </w:r>
          </w:p>
        </w:tc>
        <w:tc>
          <w:tcPr>
            <w:tcW w:w="2835"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131053055"/>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Ensure the persons handling products are provided with information and instruction on safe use (e.g. contractors installing, replacing/refilling, etc.)</w:t>
            </w:r>
          </w:p>
        </w:tc>
        <w:tc>
          <w:tcPr>
            <w:tcW w:w="2835"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0F3C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Physical distancing</w:t>
            </w:r>
          </w:p>
          <w:p w:rsidR="00CD61DD" w:rsidRDefault="00CD61DD" w:rsidP="00E16FC1">
            <w:pPr>
              <w:spacing w:beforeLines="40" w:before="96" w:afterLines="40" w:after="96"/>
              <w:ind w:left="601" w:hanging="568"/>
              <w:rPr>
                <w:rFonts w:cs="Arial"/>
                <w:b/>
                <w:bCs/>
                <w:color w:val="000000" w:themeColor="text1"/>
                <w:sz w:val="18"/>
                <w:szCs w:val="18"/>
                <w:lang w:eastAsia="en-AU"/>
              </w:rPr>
            </w:pPr>
          </w:p>
          <w:p w:rsidR="00CD61DD" w:rsidRPr="00B21E45" w:rsidRDefault="00CD61DD" w:rsidP="00E16FC1">
            <w:pPr>
              <w:spacing w:beforeLines="40" w:before="96" w:afterLines="40" w:after="96"/>
              <w:ind w:left="601" w:hanging="568"/>
              <w:rPr>
                <w:rFonts w:cs="Arial"/>
                <w:b/>
                <w:bCs/>
                <w:color w:val="000000" w:themeColor="text1"/>
                <w:sz w:val="18"/>
                <w:szCs w:val="18"/>
                <w:lang w:eastAsia="en-AU"/>
              </w:rPr>
            </w:pPr>
          </w:p>
        </w:tc>
        <w:tc>
          <w:tcPr>
            <w:tcW w:w="1984" w:type="dxa"/>
            <w:vMerge w:val="restart"/>
            <w:shd w:val="clear" w:color="auto" w:fill="auto"/>
          </w:tcPr>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Workplaces </w:t>
            </w:r>
            <w:r>
              <w:rPr>
                <w:rFonts w:ascii="Arial" w:hAnsi="Arial" w:cs="Arial"/>
                <w:bCs/>
                <w:color w:val="000000" w:themeColor="text1"/>
                <w:sz w:val="18"/>
                <w:szCs w:val="18"/>
                <w:lang w:eastAsia="en-AU"/>
              </w:rPr>
              <w:t>unable to implement</w:t>
            </w:r>
            <w:r w:rsidRPr="00421CE5">
              <w:rPr>
                <w:rFonts w:ascii="Arial" w:hAnsi="Arial" w:cs="Arial"/>
                <w:bCs/>
                <w:color w:val="000000" w:themeColor="text1"/>
                <w:sz w:val="18"/>
                <w:szCs w:val="18"/>
                <w:lang w:eastAsia="en-AU"/>
              </w:rPr>
              <w:t xml:space="preserve"> physical distancing controls </w:t>
            </w:r>
            <w:r>
              <w:rPr>
                <w:rFonts w:ascii="Arial" w:hAnsi="Arial" w:cs="Arial"/>
                <w:bCs/>
                <w:color w:val="000000" w:themeColor="text1"/>
                <w:sz w:val="18"/>
                <w:szCs w:val="18"/>
                <w:lang w:eastAsia="en-AU"/>
              </w:rPr>
              <w:t>due to need to minimise other safety and serious operational risks</w:t>
            </w:r>
          </w:p>
          <w:p w:rsidR="00CD61DD"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Potential workplace aggression </w:t>
            </w:r>
          </w:p>
          <w:p w:rsidR="00CD61DD" w:rsidRPr="001C143D" w:rsidRDefault="00CD61DD" w:rsidP="000F3CC2">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Workplaces not adhering to physical distancing requirements</w:t>
            </w:r>
          </w:p>
          <w:p w:rsidR="00CD61DD" w:rsidRPr="000F3CC2" w:rsidRDefault="00CD61DD" w:rsidP="000F3CC2">
            <w:pPr>
              <w:spacing w:beforeLines="40" w:before="96" w:afterLines="40" w:after="96"/>
              <w:ind w:left="-10"/>
              <w:rPr>
                <w:rFonts w:cs="Arial"/>
                <w:bCs/>
                <w:color w:val="000000" w:themeColor="text1"/>
                <w:sz w:val="18"/>
                <w:szCs w:val="18"/>
                <w:lang w:eastAsia="en-AU"/>
              </w:rPr>
            </w:pPr>
          </w:p>
          <w:p w:rsidR="00CD61DD" w:rsidRPr="005837F9" w:rsidRDefault="00CD61DD" w:rsidP="005837F9">
            <w:pPr>
              <w:spacing w:beforeLines="40" w:before="96" w:afterLines="40" w:after="96"/>
              <w:ind w:left="-10"/>
              <w:rPr>
                <w:rFonts w:cs="Arial"/>
                <w:bCs/>
                <w:color w:val="000000" w:themeColor="text1"/>
                <w:sz w:val="18"/>
                <w:szCs w:val="18"/>
                <w:lang w:eastAsia="en-AU"/>
              </w:rPr>
            </w:pPr>
          </w:p>
          <w:p w:rsidR="00CD61DD" w:rsidRPr="00421CE5" w:rsidRDefault="00CD61DD" w:rsidP="005837F9">
            <w:pPr>
              <w:pStyle w:val="ListParagraph"/>
              <w:spacing w:beforeLines="40" w:before="96" w:afterLines="40" w:after="96" w:line="240" w:lineRule="auto"/>
              <w:ind w:left="175"/>
              <w:contextualSpacing w:val="0"/>
              <w:rPr>
                <w:rFonts w:cs="Arial"/>
                <w:bCs/>
                <w:color w:val="000000" w:themeColor="text1"/>
                <w:sz w:val="18"/>
                <w:szCs w:val="18"/>
                <w:lang w:eastAsia="en-AU"/>
              </w:rPr>
            </w:pPr>
          </w:p>
        </w:tc>
        <w:tc>
          <w:tcPr>
            <w:tcW w:w="851" w:type="dxa"/>
            <w:vMerge w:val="restart"/>
            <w:shd w:val="clear" w:color="auto" w:fill="auto"/>
          </w:tcPr>
          <w:p w:rsidR="00CD61DD"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B</w:t>
            </w:r>
          </w:p>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Unlikely</w:t>
            </w:r>
          </w:p>
        </w:tc>
        <w:tc>
          <w:tcPr>
            <w:tcW w:w="992" w:type="dxa"/>
            <w:vMerge w:val="restart"/>
            <w:shd w:val="clear" w:color="auto" w:fill="auto"/>
          </w:tcPr>
          <w:p w:rsidR="00CD61DD"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10</w:t>
            </w:r>
          </w:p>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MED </w:t>
            </w:r>
          </w:p>
        </w:tc>
        <w:tc>
          <w:tcPr>
            <w:tcW w:w="3828" w:type="dxa"/>
            <w:vMerge w:val="restart"/>
            <w:shd w:val="clear" w:color="auto" w:fill="auto"/>
          </w:tcPr>
          <w:p w:rsidR="00CD61DD" w:rsidRDefault="009136F4"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hyperlink r:id="rId34" w:history="1">
              <w:r w:rsidR="00CD61DD" w:rsidRPr="004371CB">
                <w:rPr>
                  <w:rStyle w:val="Hyperlink"/>
                  <w:rFonts w:ascii="Arial" w:hAnsi="Arial" w:cs="Arial"/>
                  <w:bCs/>
                  <w:sz w:val="18"/>
                  <w:szCs w:val="18"/>
                  <w:lang w:eastAsia="en-AU"/>
                </w:rPr>
                <w:t>COVID-19 Workplace signage</w:t>
              </w:r>
            </w:hyperlink>
          </w:p>
          <w:p w:rsidR="00CD61DD" w:rsidRDefault="009136F4" w:rsidP="001C6213">
            <w:pPr>
              <w:pStyle w:val="ListParagraph"/>
              <w:numPr>
                <w:ilvl w:val="0"/>
                <w:numId w:val="17"/>
              </w:numPr>
              <w:spacing w:beforeLines="40" w:before="96" w:afterLines="40" w:after="96"/>
              <w:rPr>
                <w:rFonts w:cs="Arial"/>
                <w:bCs/>
                <w:color w:val="000000" w:themeColor="text1"/>
                <w:sz w:val="18"/>
                <w:szCs w:val="18"/>
                <w:lang w:eastAsia="en-AU"/>
              </w:rPr>
            </w:pPr>
            <w:hyperlink r:id="rId35" w:history="1">
              <w:r w:rsidR="00CD61DD" w:rsidRPr="00DA7B85">
                <w:rPr>
                  <w:rStyle w:val="Hyperlink"/>
                  <w:rFonts w:ascii="Arial" w:hAnsi="Arial" w:cs="Arial"/>
                  <w:bCs/>
                  <w:sz w:val="18"/>
                  <w:szCs w:val="18"/>
                  <w:lang w:eastAsia="en-AU"/>
                </w:rPr>
                <w:t>COVID-19 Resources</w:t>
              </w:r>
            </w:hyperlink>
            <w:r w:rsidR="00CD61DD" w:rsidRPr="00DA7B85">
              <w:rPr>
                <w:rFonts w:cs="Arial"/>
                <w:bCs/>
                <w:color w:val="000000" w:themeColor="text1"/>
                <w:sz w:val="18"/>
                <w:szCs w:val="18"/>
                <w:lang w:eastAsia="en-AU"/>
              </w:rPr>
              <w:t xml:space="preserve"> – includes signage and hygiene posters  </w:t>
            </w:r>
          </w:p>
          <w:p w:rsidR="00CD61DD" w:rsidRPr="00DA7B85" w:rsidRDefault="009136F4" w:rsidP="001C6213">
            <w:pPr>
              <w:pStyle w:val="ListParagraph"/>
              <w:numPr>
                <w:ilvl w:val="0"/>
                <w:numId w:val="17"/>
              </w:numPr>
              <w:spacing w:beforeLines="40" w:before="96" w:afterLines="40" w:after="96"/>
              <w:rPr>
                <w:rFonts w:cs="Arial"/>
                <w:bCs/>
                <w:color w:val="000000" w:themeColor="text1"/>
                <w:sz w:val="18"/>
                <w:szCs w:val="18"/>
                <w:lang w:eastAsia="en-AU"/>
              </w:rPr>
            </w:pPr>
            <w:hyperlink r:id="rId36" w:history="1">
              <w:r w:rsidR="00CD61DD" w:rsidRPr="00DA7B85">
                <w:rPr>
                  <w:rStyle w:val="Hyperlink"/>
                  <w:rFonts w:ascii="Arial" w:hAnsi="Arial" w:cs="Arial"/>
                  <w:bCs/>
                  <w:sz w:val="18"/>
                  <w:szCs w:val="18"/>
                  <w:lang w:eastAsia="en-AU"/>
                </w:rPr>
                <w:t xml:space="preserve">COVID-19 Social Distancing </w:t>
              </w:r>
            </w:hyperlink>
          </w:p>
          <w:p w:rsidR="00CD61DD" w:rsidRPr="00DA7B85" w:rsidRDefault="009136F4" w:rsidP="001C6213">
            <w:pPr>
              <w:pStyle w:val="ListParagraph"/>
              <w:numPr>
                <w:ilvl w:val="0"/>
                <w:numId w:val="17"/>
              </w:numPr>
              <w:spacing w:beforeLines="40" w:before="96" w:afterLines="40" w:after="96"/>
              <w:rPr>
                <w:rFonts w:ascii="Arial" w:hAnsi="Arial" w:cs="Arial"/>
                <w:bCs/>
                <w:sz w:val="18"/>
                <w:szCs w:val="18"/>
                <w:lang w:eastAsia="en-AU"/>
              </w:rPr>
            </w:pPr>
            <w:hyperlink r:id="rId37" w:history="1">
              <w:r w:rsidR="00CD61DD" w:rsidRPr="00DA7B85">
                <w:rPr>
                  <w:rStyle w:val="Hyperlink"/>
                  <w:rFonts w:ascii="Arial" w:hAnsi="Arial" w:cs="Arial"/>
                  <w:bCs/>
                  <w:sz w:val="18"/>
                  <w:szCs w:val="18"/>
                  <w:lang w:eastAsia="en-AU"/>
                </w:rPr>
                <w:t>COVID-19 Workplace Safety Guide</w:t>
              </w:r>
            </w:hyperlink>
            <w:r w:rsidR="00CD61DD" w:rsidRPr="00DA7B85">
              <w:rPr>
                <w:rFonts w:ascii="Arial" w:hAnsi="Arial" w:cs="Arial"/>
                <w:bCs/>
                <w:sz w:val="18"/>
                <w:szCs w:val="18"/>
                <w:lang w:eastAsia="en-AU"/>
              </w:rPr>
              <w:t xml:space="preserve"> </w:t>
            </w:r>
          </w:p>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Signage – </w:t>
            </w:r>
            <w:hyperlink r:id="rId38" w:history="1">
              <w:r w:rsidRPr="00CC430E">
                <w:rPr>
                  <w:rStyle w:val="Hyperlink"/>
                  <w:rFonts w:ascii="Arial" w:hAnsi="Arial" w:cs="Arial"/>
                  <w:bCs/>
                  <w:sz w:val="18"/>
                  <w:szCs w:val="18"/>
                  <w:lang w:eastAsia="en-AU"/>
                </w:rPr>
                <w:t>capacity for spaces</w:t>
              </w:r>
            </w:hyperlink>
            <w:r w:rsidRPr="00421CE5">
              <w:rPr>
                <w:rFonts w:ascii="Arial" w:hAnsi="Arial" w:cs="Arial"/>
                <w:bCs/>
                <w:color w:val="000000" w:themeColor="text1"/>
                <w:sz w:val="18"/>
                <w:szCs w:val="18"/>
                <w:lang w:eastAsia="en-AU"/>
              </w:rPr>
              <w:t xml:space="preserve"> (meeting rooms, lifts, shared spaces)</w:t>
            </w:r>
          </w:p>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DCJ issue resolution and hazard reporting processes</w:t>
            </w: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380320466"/>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Review rostering arrangements to minimise large numbers of workers attending the workplace together (e.g. shift rotation, etc.)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2125453604"/>
                <w14:checkbox>
                  <w14:checked w14:val="0"/>
                  <w14:checkedState w14:val="2612" w14:font="MS Gothic"/>
                  <w14:uncheckedState w14:val="2610" w14:font="MS Gothic"/>
                </w14:checkbox>
              </w:sdtPr>
              <w:sdtEndPr/>
              <w:sdtContent>
                <w:r w:rsidR="00CD61DD">
                  <w:rPr>
                    <w:rFonts w:ascii="MS Gothic" w:eastAsia="MS Gothic" w:hAnsi="MS Gothic" w:cs="Arial"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Display/implement signage and decals to advise of physical distancing requirements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58534441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Consultation with Infrastructure and Assets to identify area that require physical barriers (screens, etc.) such as security/reception desks</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870610586"/>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Modify workplace arrangements (e.g. removal of extra chairs in meeting rooms, etc.) and display </w:t>
            </w:r>
            <w:hyperlink r:id="rId39" w:history="1">
              <w:r w:rsidR="00CD61DD" w:rsidRPr="00052F63">
                <w:rPr>
                  <w:rStyle w:val="Hyperlink"/>
                  <w:rFonts w:cs="Arial"/>
                  <w:bCs/>
                  <w:sz w:val="18"/>
                  <w:szCs w:val="18"/>
                  <w:lang w:eastAsia="en-AU"/>
                </w:rPr>
                <w:t>maximum capacity posters</w:t>
              </w:r>
            </w:hyperlink>
            <w:r w:rsidR="00CD61DD" w:rsidRPr="00052F63">
              <w:rPr>
                <w:rFonts w:cs="Arial"/>
                <w:bCs/>
                <w:color w:val="000000" w:themeColor="text1"/>
                <w:sz w:val="18"/>
                <w:szCs w:val="18"/>
                <w:lang w:eastAsia="en-AU"/>
              </w:rPr>
              <w:t xml:space="preserve"> in shared spaces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904862434"/>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Assign workstations that meet physical distancing requirements, where reasonably practicable</w:t>
            </w:r>
            <w:r w:rsidR="00CD61DD">
              <w:rPr>
                <w:rFonts w:cs="Arial"/>
                <w:bCs/>
                <w:color w:val="000000" w:themeColor="text1"/>
                <w:sz w:val="18"/>
                <w:szCs w:val="18"/>
                <w:lang w:eastAsia="en-AU"/>
              </w:rPr>
              <w:t xml:space="preserve"> – Hot desking to be avoided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360BCA">
            <w:pPr>
              <w:spacing w:beforeLines="40" w:before="96" w:afterLines="40" w:after="96"/>
              <w:ind w:left="317" w:hanging="284"/>
              <w:rPr>
                <w:rFonts w:cs="Arial"/>
                <w:bCs/>
                <w:color w:val="000000" w:themeColor="text1"/>
                <w:sz w:val="18"/>
                <w:szCs w:val="18"/>
                <w:lang w:eastAsia="en-AU"/>
              </w:rPr>
            </w:pPr>
            <w:sdt>
              <w:sdtPr>
                <w:rPr>
                  <w:rFonts w:cs="Arial"/>
                  <w:sz w:val="18"/>
                  <w:szCs w:val="18"/>
                </w:rPr>
                <w:id w:val="-2048138294"/>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Pr>
                <w:rFonts w:cs="Arial"/>
                <w:sz w:val="18"/>
                <w:szCs w:val="18"/>
              </w:rPr>
              <w:t>Identify lift capacities and d</w:t>
            </w:r>
            <w:r w:rsidR="00CD61DD" w:rsidRPr="00052F63">
              <w:rPr>
                <w:rFonts w:cs="Arial"/>
                <w:bCs/>
                <w:color w:val="000000" w:themeColor="text1"/>
                <w:sz w:val="18"/>
                <w:szCs w:val="18"/>
                <w:lang w:eastAsia="en-AU"/>
              </w:rPr>
              <w:t xml:space="preserve">isplay/implement signage and decals to advise of physical distancing requirements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Workplace hygiene </w:t>
            </w:r>
          </w:p>
        </w:tc>
        <w:tc>
          <w:tcPr>
            <w:tcW w:w="1984" w:type="dxa"/>
            <w:vMerge w:val="restart"/>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Workplaces not implementing workplace hygiene controls </w:t>
            </w:r>
          </w:p>
          <w:p w:rsidR="00CD61DD" w:rsidRPr="00421CE5" w:rsidRDefault="00CD61DD" w:rsidP="00421CE5">
            <w:pPr>
              <w:pStyle w:val="ListParagraph"/>
              <w:numPr>
                <w:ilvl w:val="0"/>
                <w:numId w:val="20"/>
              </w:numPr>
              <w:ind w:left="175" w:hanging="185"/>
              <w:rPr>
                <w:rFonts w:ascii="Arial" w:hAnsi="Arial" w:cs="Arial"/>
                <w:bCs/>
                <w:color w:val="000000" w:themeColor="text1"/>
                <w:sz w:val="18"/>
                <w:szCs w:val="18"/>
                <w:lang w:eastAsia="en-AU"/>
              </w:rPr>
            </w:pPr>
            <w:r w:rsidRPr="00421CE5">
              <w:rPr>
                <w:rFonts w:ascii="Arial" w:hAnsi="Arial" w:cs="Arial"/>
                <w:sz w:val="18"/>
                <w:szCs w:val="18"/>
              </w:rPr>
              <w:t xml:space="preserve">Use of shared items </w:t>
            </w:r>
          </w:p>
          <w:p w:rsidR="00CD61DD" w:rsidRPr="00421CE5" w:rsidRDefault="00CD61DD" w:rsidP="00421CE5">
            <w:pPr>
              <w:pStyle w:val="ListParagraph"/>
              <w:numPr>
                <w:ilvl w:val="0"/>
                <w:numId w:val="20"/>
              </w:numPr>
              <w:ind w:left="175" w:hanging="185"/>
              <w:rPr>
                <w:rFonts w:ascii="Arial" w:hAnsi="Arial" w:cs="Arial"/>
                <w:bCs/>
                <w:color w:val="000000" w:themeColor="text1"/>
                <w:sz w:val="18"/>
                <w:szCs w:val="18"/>
                <w:lang w:eastAsia="en-AU"/>
              </w:rPr>
            </w:pPr>
            <w:r w:rsidRPr="00421CE5">
              <w:rPr>
                <w:rFonts w:ascii="Arial" w:hAnsi="Arial" w:cs="Arial"/>
                <w:sz w:val="18"/>
                <w:szCs w:val="18"/>
              </w:rPr>
              <w:t xml:space="preserve">Increased use of soap and handtowels </w:t>
            </w:r>
          </w:p>
        </w:tc>
        <w:tc>
          <w:tcPr>
            <w:tcW w:w="851" w:type="dxa"/>
            <w:vMerge w:val="restart"/>
            <w:shd w:val="clear" w:color="auto" w:fill="auto"/>
          </w:tcPr>
          <w:p w:rsidR="00CD61DD"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B</w:t>
            </w:r>
          </w:p>
          <w:p w:rsidR="00CD61DD" w:rsidRPr="00AF1BDE"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Unlikely</w:t>
            </w:r>
          </w:p>
        </w:tc>
        <w:tc>
          <w:tcPr>
            <w:tcW w:w="992" w:type="dxa"/>
            <w:vMerge w:val="restart"/>
            <w:shd w:val="clear" w:color="auto" w:fill="auto"/>
          </w:tcPr>
          <w:p w:rsidR="00CD61DD"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6559CA">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10</w:t>
            </w:r>
          </w:p>
          <w:p w:rsidR="00CD61DD" w:rsidRPr="00AF1BDE" w:rsidRDefault="00CD61DD" w:rsidP="006559CA">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MED </w:t>
            </w:r>
          </w:p>
        </w:tc>
        <w:tc>
          <w:tcPr>
            <w:tcW w:w="3828" w:type="dxa"/>
            <w:vMerge w:val="restart"/>
            <w:shd w:val="clear" w:color="auto" w:fill="auto"/>
          </w:tcPr>
          <w:p w:rsidR="00CD61DD" w:rsidRPr="00421CE5" w:rsidRDefault="009136F4"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hyperlink r:id="rId40" w:history="1">
              <w:r w:rsidR="00CD61DD" w:rsidRPr="00421CE5">
                <w:rPr>
                  <w:rStyle w:val="Hyperlink"/>
                  <w:rFonts w:ascii="Arial" w:hAnsi="Arial" w:cs="Arial"/>
                  <w:bCs/>
                  <w:sz w:val="18"/>
                  <w:szCs w:val="18"/>
                  <w:lang w:eastAsia="en-AU"/>
                </w:rPr>
                <w:t xml:space="preserve">COVID-19 Resources </w:t>
              </w:r>
            </w:hyperlink>
            <w:r w:rsidR="00CD61DD" w:rsidRPr="00421CE5">
              <w:rPr>
                <w:rFonts w:ascii="Arial" w:hAnsi="Arial" w:cs="Arial"/>
                <w:bCs/>
                <w:color w:val="000000" w:themeColor="text1"/>
                <w:sz w:val="18"/>
                <w:szCs w:val="18"/>
                <w:lang w:eastAsia="en-AU"/>
              </w:rPr>
              <w:t xml:space="preserve">(including downloadable signage – handwashing, hand rub, protect yourself from viruses, etc.) </w:t>
            </w:r>
          </w:p>
          <w:p w:rsidR="00CD61DD" w:rsidRPr="00421CE5" w:rsidRDefault="009136F4" w:rsidP="001C6213">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hyperlink r:id="rId41" w:history="1">
              <w:r w:rsidR="00CD61DD" w:rsidRPr="00421CE5">
                <w:rPr>
                  <w:rStyle w:val="Hyperlink"/>
                  <w:rFonts w:ascii="Arial" w:hAnsi="Arial" w:cs="Arial"/>
                  <w:bCs/>
                  <w:sz w:val="18"/>
                  <w:szCs w:val="18"/>
                  <w:lang w:eastAsia="en-AU"/>
                </w:rPr>
                <w:t xml:space="preserve">COVID-19 Emergency Procurement </w:t>
              </w:r>
            </w:hyperlink>
          </w:p>
          <w:p w:rsidR="00CD61DD" w:rsidRPr="000A5F6D" w:rsidRDefault="00CD61DD" w:rsidP="000A5F6D">
            <w:pPr>
              <w:spacing w:beforeLines="60" w:before="144" w:afterLines="60" w:after="144"/>
              <w:ind w:left="-10"/>
              <w:rPr>
                <w:rFonts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714700766"/>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Arrange for signage to be displayed within the office and shared areas</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614026289"/>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Arrange for additional hygiene equipment (hand sanitiser, dispensers, etc.) (where possible to be touch free dispensers – e.g. wall mounted or independent stand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349443450"/>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Remind workers of good hygiene practices (e.g. staff meetings, email, etc.)</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215891578"/>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Regularly review cleaning products levels (e.g. soap and handtowel ) and ensure stock refilled as needed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03222550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Remind workers to clean shared items before an</w:t>
            </w:r>
            <w:r w:rsidR="00CD61DD">
              <w:rPr>
                <w:rFonts w:cs="Arial"/>
                <w:bCs/>
                <w:color w:val="000000" w:themeColor="text1"/>
                <w:sz w:val="18"/>
                <w:szCs w:val="18"/>
                <w:lang w:eastAsia="en-AU"/>
              </w:rPr>
              <w:t>d</w:t>
            </w:r>
            <w:r w:rsidR="00CD61DD" w:rsidRPr="00052F63">
              <w:rPr>
                <w:rFonts w:cs="Arial"/>
                <w:bCs/>
                <w:color w:val="000000" w:themeColor="text1"/>
                <w:sz w:val="18"/>
                <w:szCs w:val="18"/>
                <w:lang w:eastAsia="en-AU"/>
              </w:rPr>
              <w:t xml:space="preserve"> after use (e.g. desks, keyboards, etc.)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Default="009136F4" w:rsidP="00A74029">
            <w:pPr>
              <w:spacing w:beforeLines="40" w:before="96" w:afterLines="40" w:after="96"/>
              <w:ind w:left="317" w:hanging="284"/>
              <w:rPr>
                <w:rFonts w:cs="Arial"/>
                <w:sz w:val="18"/>
                <w:szCs w:val="18"/>
              </w:rPr>
            </w:pPr>
            <w:sdt>
              <w:sdtPr>
                <w:rPr>
                  <w:rFonts w:cs="Arial"/>
                  <w:sz w:val="18"/>
                  <w:szCs w:val="18"/>
                </w:rPr>
                <w:id w:val="1871258979"/>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Pr>
                <w:rFonts w:cs="Arial"/>
                <w:sz w:val="18"/>
                <w:szCs w:val="18"/>
              </w:rPr>
              <w:t xml:space="preserve">Kitchen areas – </w:t>
            </w:r>
          </w:p>
          <w:p w:rsidR="00CD61DD" w:rsidRPr="00777AFA" w:rsidRDefault="00CD61DD" w:rsidP="00777AFA">
            <w:pPr>
              <w:pStyle w:val="ListParagraph"/>
              <w:numPr>
                <w:ilvl w:val="0"/>
                <w:numId w:val="17"/>
              </w:numPr>
              <w:spacing w:after="0" w:line="240" w:lineRule="auto"/>
              <w:ind w:left="884"/>
              <w:rPr>
                <w:rFonts w:ascii="Arial" w:hAnsi="Arial" w:cs="Arial"/>
                <w:bCs/>
                <w:color w:val="000000" w:themeColor="text1"/>
                <w:sz w:val="18"/>
                <w:szCs w:val="18"/>
                <w:lang w:eastAsia="en-AU"/>
              </w:rPr>
            </w:pPr>
            <w:r w:rsidRPr="00777AFA">
              <w:rPr>
                <w:rFonts w:ascii="Arial" w:hAnsi="Arial" w:cs="Arial"/>
                <w:bCs/>
                <w:color w:val="000000" w:themeColor="text1"/>
                <w:sz w:val="18"/>
                <w:szCs w:val="18"/>
                <w:lang w:eastAsia="en-AU"/>
              </w:rPr>
              <w:t>Workers should not use common eating utensils and cutlery</w:t>
            </w:r>
          </w:p>
          <w:p w:rsidR="00CD61DD" w:rsidRPr="00777AFA" w:rsidRDefault="00CD61DD" w:rsidP="00777AFA">
            <w:pPr>
              <w:pStyle w:val="ListParagraph"/>
              <w:numPr>
                <w:ilvl w:val="0"/>
                <w:numId w:val="17"/>
              </w:numPr>
              <w:spacing w:after="0" w:line="240" w:lineRule="auto"/>
              <w:ind w:left="884"/>
              <w:rPr>
                <w:rFonts w:ascii="Arial" w:hAnsi="Arial" w:cs="Arial"/>
                <w:bCs/>
                <w:color w:val="000000" w:themeColor="text1"/>
                <w:sz w:val="18"/>
                <w:szCs w:val="18"/>
                <w:lang w:eastAsia="en-AU"/>
              </w:rPr>
            </w:pPr>
            <w:r w:rsidRPr="00777AFA">
              <w:rPr>
                <w:rFonts w:ascii="Arial" w:hAnsi="Arial" w:cs="Arial"/>
                <w:bCs/>
                <w:color w:val="000000" w:themeColor="text1"/>
                <w:sz w:val="18"/>
                <w:szCs w:val="18"/>
                <w:lang w:eastAsia="en-AU"/>
              </w:rPr>
              <w:t xml:space="preserve">Workers to wash and </w:t>
            </w:r>
            <w:r>
              <w:rPr>
                <w:rFonts w:ascii="Arial" w:hAnsi="Arial" w:cs="Arial"/>
                <w:bCs/>
                <w:color w:val="000000" w:themeColor="text1"/>
                <w:sz w:val="18"/>
                <w:szCs w:val="18"/>
                <w:lang w:eastAsia="en-AU"/>
              </w:rPr>
              <w:t>remove own utensils and cutlery</w:t>
            </w:r>
          </w:p>
          <w:p w:rsidR="00CD61DD" w:rsidRPr="00777AFA" w:rsidRDefault="00CD61DD" w:rsidP="00777AFA">
            <w:pPr>
              <w:pStyle w:val="ListParagraph"/>
              <w:numPr>
                <w:ilvl w:val="0"/>
                <w:numId w:val="17"/>
              </w:numPr>
              <w:spacing w:after="0" w:line="240" w:lineRule="auto"/>
              <w:ind w:left="884"/>
              <w:rPr>
                <w:rFonts w:cs="Arial"/>
                <w:sz w:val="18"/>
                <w:szCs w:val="18"/>
              </w:rPr>
            </w:pPr>
            <w:r w:rsidRPr="00777AFA">
              <w:rPr>
                <w:rFonts w:ascii="Arial" w:hAnsi="Arial" w:cs="Arial"/>
                <w:bCs/>
                <w:color w:val="000000" w:themeColor="text1"/>
                <w:sz w:val="18"/>
                <w:szCs w:val="18"/>
                <w:lang w:eastAsia="en-AU"/>
              </w:rPr>
              <w:t>Office dishw</w:t>
            </w:r>
            <w:r>
              <w:rPr>
                <w:rFonts w:ascii="Arial" w:hAnsi="Arial" w:cs="Arial"/>
                <w:bCs/>
                <w:color w:val="000000" w:themeColor="text1"/>
                <w:sz w:val="18"/>
                <w:szCs w:val="18"/>
                <w:lang w:eastAsia="en-AU"/>
              </w:rPr>
              <w:t>asher not to be stacked or used</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lastRenderedPageBreak/>
              <w:t xml:space="preserve">Work activities </w:t>
            </w:r>
          </w:p>
          <w:p w:rsidR="00CD61DD" w:rsidRPr="00CA647C" w:rsidRDefault="00CD61DD" w:rsidP="00E16FC1">
            <w:pPr>
              <w:pStyle w:val="ListParagraph"/>
              <w:numPr>
                <w:ilvl w:val="0"/>
                <w:numId w:val="44"/>
              </w:numPr>
              <w:spacing w:beforeLines="40" w:before="96" w:afterLines="40" w:after="96"/>
              <w:rPr>
                <w:rFonts w:cs="Arial"/>
                <w:b/>
                <w:bCs/>
                <w:color w:val="000000" w:themeColor="text1"/>
                <w:sz w:val="18"/>
                <w:szCs w:val="18"/>
                <w:lang w:eastAsia="en-AU"/>
              </w:rPr>
            </w:pPr>
            <w:r w:rsidRPr="00CA647C">
              <w:rPr>
                <w:rFonts w:cs="Arial"/>
                <w:b/>
                <w:bCs/>
                <w:color w:val="000000" w:themeColor="text1"/>
                <w:sz w:val="18"/>
                <w:szCs w:val="18"/>
                <w:lang w:eastAsia="en-AU"/>
              </w:rPr>
              <w:t xml:space="preserve">Client contact </w:t>
            </w:r>
          </w:p>
          <w:p w:rsidR="00CD61DD" w:rsidRPr="00CA647C" w:rsidRDefault="00CD61DD" w:rsidP="00E16FC1">
            <w:pPr>
              <w:pStyle w:val="ListParagraph"/>
              <w:numPr>
                <w:ilvl w:val="0"/>
                <w:numId w:val="44"/>
              </w:numPr>
              <w:spacing w:beforeLines="40" w:before="96" w:afterLines="40" w:after="96"/>
              <w:rPr>
                <w:rFonts w:cs="Arial"/>
                <w:b/>
                <w:bCs/>
                <w:color w:val="000000" w:themeColor="text1"/>
                <w:sz w:val="18"/>
                <w:szCs w:val="18"/>
                <w:lang w:eastAsia="en-AU"/>
              </w:rPr>
            </w:pPr>
            <w:r w:rsidRPr="00CA647C">
              <w:rPr>
                <w:rFonts w:cs="Arial"/>
                <w:b/>
                <w:bCs/>
                <w:color w:val="000000" w:themeColor="text1"/>
                <w:sz w:val="18"/>
                <w:szCs w:val="18"/>
                <w:lang w:eastAsia="en-AU"/>
              </w:rPr>
              <w:t xml:space="preserve">Field work </w:t>
            </w:r>
          </w:p>
          <w:p w:rsidR="00CD61DD" w:rsidRPr="00CA647C" w:rsidRDefault="00CD61DD" w:rsidP="00E16FC1">
            <w:pPr>
              <w:pStyle w:val="ListParagraph"/>
              <w:numPr>
                <w:ilvl w:val="0"/>
                <w:numId w:val="44"/>
              </w:numPr>
              <w:spacing w:beforeLines="40" w:before="96" w:afterLines="40" w:after="96"/>
              <w:rPr>
                <w:rFonts w:cs="Arial"/>
                <w:b/>
                <w:bCs/>
                <w:color w:val="000000" w:themeColor="text1"/>
                <w:sz w:val="18"/>
                <w:szCs w:val="18"/>
                <w:lang w:eastAsia="en-AU"/>
              </w:rPr>
            </w:pPr>
            <w:r w:rsidRPr="00CA647C">
              <w:rPr>
                <w:rFonts w:cs="Arial"/>
                <w:b/>
                <w:bCs/>
                <w:color w:val="000000" w:themeColor="text1"/>
                <w:sz w:val="18"/>
                <w:szCs w:val="18"/>
                <w:lang w:eastAsia="en-AU"/>
              </w:rPr>
              <w:t xml:space="preserve">Construction activities </w:t>
            </w:r>
          </w:p>
        </w:tc>
        <w:tc>
          <w:tcPr>
            <w:tcW w:w="1984" w:type="dxa"/>
            <w:vMerge w:val="restart"/>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Workplaces not reviewing work activities and tasks to include COVID-19 arrangements </w:t>
            </w:r>
          </w:p>
        </w:tc>
        <w:tc>
          <w:tcPr>
            <w:tcW w:w="851" w:type="dxa"/>
            <w:vMerge w:val="restart"/>
            <w:shd w:val="clear" w:color="auto" w:fill="auto"/>
          </w:tcPr>
          <w:p w:rsidR="00CD61DD"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D</w:t>
            </w:r>
          </w:p>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Likely</w:t>
            </w:r>
          </w:p>
        </w:tc>
        <w:tc>
          <w:tcPr>
            <w:tcW w:w="992" w:type="dxa"/>
            <w:vMerge w:val="restart"/>
            <w:shd w:val="clear" w:color="auto" w:fill="auto"/>
          </w:tcPr>
          <w:p w:rsidR="00CD61DD"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19 </w:t>
            </w:r>
          </w:p>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HIGH</w:t>
            </w:r>
          </w:p>
        </w:tc>
        <w:tc>
          <w:tcPr>
            <w:tcW w:w="3828" w:type="dxa"/>
            <w:vMerge w:val="restart"/>
            <w:shd w:val="clear" w:color="auto" w:fill="auto"/>
          </w:tcPr>
          <w:p w:rsidR="00CD61DD" w:rsidRPr="00421CE5" w:rsidRDefault="009136F4" w:rsidP="001C6213">
            <w:pPr>
              <w:pStyle w:val="ListParagraph"/>
              <w:numPr>
                <w:ilvl w:val="0"/>
                <w:numId w:val="30"/>
              </w:numPr>
              <w:spacing w:beforeLines="40" w:before="96" w:afterLines="40" w:after="96" w:line="240" w:lineRule="auto"/>
              <w:contextualSpacing w:val="0"/>
              <w:rPr>
                <w:rFonts w:ascii="Arial" w:hAnsi="Arial" w:cs="Arial"/>
                <w:bCs/>
                <w:color w:val="000000" w:themeColor="text1"/>
                <w:sz w:val="18"/>
                <w:szCs w:val="18"/>
                <w:lang w:eastAsia="en-AU"/>
              </w:rPr>
            </w:pPr>
            <w:hyperlink r:id="rId42" w:history="1">
              <w:r w:rsidR="00CD61DD" w:rsidRPr="00421CE5">
                <w:rPr>
                  <w:rStyle w:val="Hyperlink"/>
                  <w:rFonts w:ascii="Arial" w:hAnsi="Arial" w:cs="Arial"/>
                  <w:bCs/>
                  <w:sz w:val="18"/>
                  <w:szCs w:val="18"/>
                  <w:lang w:eastAsia="en-AU"/>
                </w:rPr>
                <w:t xml:space="preserve">COVID-19 Work arrangements during COVID-19 </w:t>
              </w:r>
            </w:hyperlink>
          </w:p>
          <w:p w:rsidR="00CD61DD" w:rsidRDefault="009136F4" w:rsidP="001C6213">
            <w:pPr>
              <w:pStyle w:val="ListParagraph"/>
              <w:numPr>
                <w:ilvl w:val="0"/>
                <w:numId w:val="30"/>
              </w:numPr>
              <w:spacing w:beforeLines="40" w:before="96" w:afterLines="40" w:after="96" w:line="240" w:lineRule="auto"/>
              <w:contextualSpacing w:val="0"/>
              <w:rPr>
                <w:rFonts w:ascii="Arial" w:hAnsi="Arial" w:cs="Arial"/>
                <w:bCs/>
                <w:color w:val="000000" w:themeColor="text1"/>
                <w:sz w:val="18"/>
                <w:szCs w:val="18"/>
                <w:lang w:eastAsia="en-AU"/>
              </w:rPr>
            </w:pPr>
            <w:hyperlink r:id="rId43" w:history="1">
              <w:r w:rsidR="00CD61DD" w:rsidRPr="00421CE5">
                <w:rPr>
                  <w:rStyle w:val="Hyperlink"/>
                  <w:rFonts w:ascii="Arial" w:hAnsi="Arial" w:cs="Arial"/>
                  <w:bCs/>
                  <w:sz w:val="18"/>
                  <w:szCs w:val="18"/>
                  <w:lang w:eastAsia="en-AU"/>
                </w:rPr>
                <w:t xml:space="preserve">COVID-19 Frequently Asked Questions </w:t>
              </w:r>
            </w:hyperlink>
            <w:r w:rsidR="00CD61DD" w:rsidRPr="00421CE5">
              <w:rPr>
                <w:rFonts w:ascii="Arial" w:hAnsi="Arial" w:cs="Arial"/>
                <w:bCs/>
                <w:color w:val="000000" w:themeColor="text1"/>
                <w:sz w:val="18"/>
                <w:szCs w:val="18"/>
                <w:lang w:eastAsia="en-AU"/>
              </w:rPr>
              <w:t xml:space="preserve">(includes conducting home visits, vests in the community, traveling for work, etc.) </w:t>
            </w:r>
          </w:p>
          <w:p w:rsidR="00CD61DD" w:rsidRPr="00F64EAF" w:rsidRDefault="009136F4" w:rsidP="001C6213">
            <w:pPr>
              <w:pStyle w:val="ListParagraph"/>
              <w:numPr>
                <w:ilvl w:val="0"/>
                <w:numId w:val="30"/>
              </w:numPr>
              <w:spacing w:beforeLines="40" w:before="96" w:afterLines="40" w:after="96" w:line="240" w:lineRule="auto"/>
              <w:contextualSpacing w:val="0"/>
              <w:rPr>
                <w:rFonts w:ascii="Arial" w:hAnsi="Arial" w:cs="Arial"/>
                <w:bCs/>
                <w:color w:val="000000" w:themeColor="text1"/>
                <w:sz w:val="18"/>
                <w:szCs w:val="18"/>
                <w:lang w:eastAsia="en-AU"/>
              </w:rPr>
            </w:pPr>
            <w:hyperlink r:id="rId44" w:history="1">
              <w:r w:rsidR="00CD61DD" w:rsidRPr="00F64EAF">
                <w:rPr>
                  <w:rStyle w:val="Hyperlink"/>
                  <w:rFonts w:ascii="Arial" w:hAnsi="Arial" w:cs="Arial"/>
                  <w:bCs/>
                  <w:sz w:val="18"/>
                  <w:szCs w:val="18"/>
                  <w:lang w:eastAsia="en-AU"/>
                </w:rPr>
                <w:t xml:space="preserve">COVID-19 Resources </w:t>
              </w:r>
            </w:hyperlink>
          </w:p>
          <w:p w:rsidR="00CD61DD" w:rsidRDefault="009136F4" w:rsidP="001C6213">
            <w:pPr>
              <w:pStyle w:val="ListParagraph"/>
              <w:numPr>
                <w:ilvl w:val="0"/>
                <w:numId w:val="30"/>
              </w:numPr>
              <w:spacing w:beforeLines="40" w:before="96" w:afterLines="40" w:after="96" w:line="240" w:lineRule="auto"/>
              <w:contextualSpacing w:val="0"/>
              <w:rPr>
                <w:rFonts w:ascii="Arial" w:hAnsi="Arial" w:cs="Arial"/>
                <w:bCs/>
                <w:color w:val="000000" w:themeColor="text1"/>
                <w:sz w:val="18"/>
                <w:szCs w:val="18"/>
                <w:lang w:eastAsia="en-AU"/>
              </w:rPr>
            </w:pPr>
            <w:hyperlink r:id="rId45" w:history="1">
              <w:r w:rsidR="00CD61DD" w:rsidRPr="00F64EAF">
                <w:rPr>
                  <w:rStyle w:val="Hyperlink"/>
                  <w:rFonts w:ascii="Arial" w:hAnsi="Arial" w:cs="Arial"/>
                  <w:bCs/>
                  <w:sz w:val="18"/>
                  <w:szCs w:val="18"/>
                  <w:lang w:eastAsia="en-AU"/>
                </w:rPr>
                <w:t xml:space="preserve">COVID-19 When to wear PPE guide </w:t>
              </w:r>
            </w:hyperlink>
          </w:p>
          <w:p w:rsidR="00CD61DD" w:rsidRPr="00421CE5" w:rsidRDefault="009136F4" w:rsidP="001C6213">
            <w:pPr>
              <w:pStyle w:val="ListParagraph"/>
              <w:numPr>
                <w:ilvl w:val="0"/>
                <w:numId w:val="30"/>
              </w:numPr>
              <w:spacing w:beforeLines="40" w:before="96" w:afterLines="40" w:after="96" w:line="240" w:lineRule="auto"/>
              <w:contextualSpacing w:val="0"/>
              <w:rPr>
                <w:rFonts w:ascii="Arial" w:hAnsi="Arial" w:cs="Arial"/>
                <w:bCs/>
                <w:color w:val="000000" w:themeColor="text1"/>
                <w:sz w:val="18"/>
                <w:szCs w:val="18"/>
                <w:lang w:eastAsia="en-AU"/>
              </w:rPr>
            </w:pPr>
            <w:hyperlink r:id="rId46" w:history="1">
              <w:r w:rsidR="00CD61DD" w:rsidRPr="00F64EAF">
                <w:rPr>
                  <w:rStyle w:val="Hyperlink"/>
                  <w:rFonts w:ascii="Arial" w:hAnsi="Arial" w:cs="Arial"/>
                  <w:bCs/>
                  <w:sz w:val="18"/>
                  <w:szCs w:val="18"/>
                  <w:lang w:eastAsia="en-AU"/>
                </w:rPr>
                <w:t>PPE for combined contact, droplet and airborne precautions video</w:t>
              </w:r>
            </w:hyperlink>
            <w:r w:rsidR="00CD61DD">
              <w:rPr>
                <w:rFonts w:ascii="Arial" w:hAnsi="Arial" w:cs="Arial"/>
                <w:bCs/>
                <w:color w:val="000000" w:themeColor="text1"/>
                <w:sz w:val="18"/>
                <w:szCs w:val="18"/>
                <w:lang w:eastAsia="en-AU"/>
              </w:rPr>
              <w:t xml:space="preserve"> (Clinical Excellence Commission)</w:t>
            </w: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561752175"/>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Workplace Manager to identify and review activities and tasks, in consultation with workers, to identify increased controls during COVID response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404507024"/>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Instruct workers on changes to local procedures (e.g. contact prior to attending site, social distancing, PPE, etc.)</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689410825"/>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Provision of PPE, where required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51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sz w:val="18"/>
                <w:szCs w:val="18"/>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Work activities </w:t>
            </w:r>
          </w:p>
          <w:p w:rsidR="00CD61DD" w:rsidRPr="00421CE5" w:rsidRDefault="00CD61DD" w:rsidP="00E16FC1">
            <w:pPr>
              <w:pStyle w:val="ListParagraph"/>
              <w:numPr>
                <w:ilvl w:val="0"/>
                <w:numId w:val="45"/>
              </w:numPr>
              <w:spacing w:beforeLines="40" w:before="96" w:afterLines="40" w:after="96" w:line="240" w:lineRule="auto"/>
              <w:contextualSpacing w:val="0"/>
              <w:rPr>
                <w:rFonts w:ascii="Arial" w:hAnsi="Arial" w:cs="Arial"/>
                <w:b/>
                <w:bCs/>
                <w:color w:val="000000" w:themeColor="text1"/>
                <w:sz w:val="18"/>
                <w:szCs w:val="18"/>
                <w:lang w:eastAsia="en-AU"/>
              </w:rPr>
            </w:pPr>
            <w:r w:rsidRPr="00421CE5">
              <w:rPr>
                <w:rFonts w:ascii="Arial" w:hAnsi="Arial" w:cs="Arial"/>
                <w:b/>
                <w:bCs/>
                <w:color w:val="000000" w:themeColor="text1"/>
                <w:sz w:val="18"/>
                <w:szCs w:val="18"/>
                <w:lang w:eastAsia="en-AU"/>
              </w:rPr>
              <w:t xml:space="preserve">Vehicle </w:t>
            </w:r>
            <w:r>
              <w:rPr>
                <w:rFonts w:ascii="Arial" w:hAnsi="Arial" w:cs="Arial"/>
                <w:b/>
                <w:bCs/>
                <w:color w:val="000000" w:themeColor="text1"/>
                <w:sz w:val="18"/>
                <w:szCs w:val="18"/>
                <w:lang w:eastAsia="en-AU"/>
              </w:rPr>
              <w:t xml:space="preserve">/ Fleet </w:t>
            </w:r>
            <w:r w:rsidRPr="00421CE5">
              <w:rPr>
                <w:rFonts w:ascii="Arial" w:hAnsi="Arial" w:cs="Arial"/>
                <w:b/>
                <w:bCs/>
                <w:color w:val="000000" w:themeColor="text1"/>
                <w:sz w:val="18"/>
                <w:szCs w:val="18"/>
                <w:lang w:eastAsia="en-AU"/>
              </w:rPr>
              <w:t xml:space="preserve">use </w:t>
            </w:r>
          </w:p>
        </w:tc>
        <w:tc>
          <w:tcPr>
            <w:tcW w:w="1984" w:type="dxa"/>
            <w:vMerge w:val="restart"/>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Biological – infection  - Workers or others catching COVID-19</w:t>
            </w:r>
          </w:p>
        </w:tc>
        <w:tc>
          <w:tcPr>
            <w:tcW w:w="851" w:type="dxa"/>
            <w:vMerge w:val="restart"/>
            <w:shd w:val="clear" w:color="auto" w:fill="auto"/>
          </w:tcPr>
          <w:p w:rsidR="00CD61DD"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B</w:t>
            </w:r>
          </w:p>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Unlikely</w:t>
            </w:r>
          </w:p>
        </w:tc>
        <w:tc>
          <w:tcPr>
            <w:tcW w:w="992" w:type="dxa"/>
            <w:vMerge w:val="restart"/>
            <w:shd w:val="clear" w:color="auto" w:fill="auto"/>
          </w:tcPr>
          <w:p w:rsidR="00CD61DD" w:rsidRDefault="00CD61DD" w:rsidP="00004427">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004427">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6559CA">
            <w:pPr>
              <w:spacing w:beforeLines="40" w:before="96" w:afterLines="40" w:after="96"/>
              <w:ind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10</w:t>
            </w:r>
          </w:p>
          <w:p w:rsidR="00CD61DD" w:rsidRPr="00AF1BDE" w:rsidRDefault="00CD61DD" w:rsidP="006559CA">
            <w:pPr>
              <w:spacing w:beforeLines="40" w:before="96" w:afterLines="40" w:after="96"/>
              <w:ind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D61DD" w:rsidRPr="00421CE5" w:rsidRDefault="009136F4"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hyperlink r:id="rId47" w:history="1">
              <w:r w:rsidR="00CD61DD" w:rsidRPr="00421CE5">
                <w:rPr>
                  <w:rStyle w:val="Hyperlink"/>
                  <w:rFonts w:ascii="Arial" w:hAnsi="Arial" w:cs="Arial"/>
                  <w:bCs/>
                  <w:sz w:val="18"/>
                  <w:szCs w:val="18"/>
                  <w:lang w:eastAsia="en-AU"/>
                </w:rPr>
                <w:t xml:space="preserve">COVID-19 Vehicles and Parking </w:t>
              </w:r>
            </w:hyperlink>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76564348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Workplace Manager to identify and review activities and tasks, in consultation with workers</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40676227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Remind workers of good hygiene practices (e.g. workers meetings, email, etc.)</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360BCA">
            <w:pPr>
              <w:spacing w:beforeLines="40" w:before="96" w:afterLines="40" w:after="96"/>
              <w:ind w:left="317" w:hanging="284"/>
              <w:rPr>
                <w:rFonts w:cs="Arial"/>
                <w:sz w:val="18"/>
                <w:szCs w:val="18"/>
              </w:rPr>
            </w:pPr>
            <w:sdt>
              <w:sdtPr>
                <w:rPr>
                  <w:rFonts w:cs="Arial"/>
                  <w:sz w:val="18"/>
                  <w:szCs w:val="18"/>
                </w:rPr>
                <w:id w:val="-1141115609"/>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Provision of </w:t>
            </w:r>
            <w:r w:rsidR="00CD61DD">
              <w:rPr>
                <w:rFonts w:cs="Arial"/>
                <w:bCs/>
                <w:color w:val="000000" w:themeColor="text1"/>
                <w:sz w:val="18"/>
                <w:szCs w:val="18"/>
                <w:lang w:eastAsia="en-AU"/>
              </w:rPr>
              <w:t xml:space="preserve">hygiene equipment for vehicle – hand sanitiser, alcohol wipes etc.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386"/>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Health and Wellbeing, including mental health </w:t>
            </w:r>
          </w:p>
        </w:tc>
        <w:tc>
          <w:tcPr>
            <w:tcW w:w="1984" w:type="dxa"/>
            <w:vMerge w:val="restart"/>
            <w:shd w:val="clear" w:color="auto" w:fill="auto"/>
          </w:tcPr>
          <w:p w:rsidR="00CD61DD" w:rsidRDefault="00CD61DD" w:rsidP="00360BCA">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Supports not communicated to workplace </w:t>
            </w:r>
          </w:p>
          <w:p w:rsidR="00CD61DD" w:rsidRDefault="00CD61DD" w:rsidP="00360BCA">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Perceived fear of exposure </w:t>
            </w:r>
          </w:p>
          <w:p w:rsidR="00CD61DD" w:rsidRDefault="00CD61DD" w:rsidP="00360BCA">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r>
              <w:rPr>
                <w:rFonts w:ascii="Arial" w:hAnsi="Arial" w:cs="Arial"/>
                <w:bCs/>
                <w:color w:val="000000" w:themeColor="text1"/>
                <w:sz w:val="18"/>
                <w:szCs w:val="18"/>
                <w:lang w:eastAsia="en-AU"/>
              </w:rPr>
              <w:t xml:space="preserve">Isolation </w:t>
            </w:r>
          </w:p>
          <w:p w:rsidR="00CD61DD" w:rsidRDefault="00CD61DD" w:rsidP="00360BCA">
            <w:pPr>
              <w:pStyle w:val="ListParagraph"/>
              <w:spacing w:beforeLines="40" w:before="96" w:afterLines="40" w:after="96" w:line="240" w:lineRule="auto"/>
              <w:ind w:left="175"/>
              <w:contextualSpacing w:val="0"/>
              <w:rPr>
                <w:rFonts w:ascii="Arial" w:hAnsi="Arial" w:cs="Arial"/>
                <w:bCs/>
                <w:color w:val="000000" w:themeColor="text1"/>
                <w:sz w:val="18"/>
                <w:szCs w:val="18"/>
                <w:lang w:eastAsia="en-AU"/>
              </w:rPr>
            </w:pPr>
          </w:p>
          <w:p w:rsidR="00CD61DD" w:rsidRPr="00421CE5" w:rsidRDefault="00CD61DD" w:rsidP="00A92AAC">
            <w:pPr>
              <w:pStyle w:val="ListParagraph"/>
              <w:spacing w:beforeLines="40" w:before="96" w:afterLines="40" w:after="96" w:line="240" w:lineRule="auto"/>
              <w:ind w:left="175"/>
              <w:contextualSpacing w:val="0"/>
              <w:rPr>
                <w:rFonts w:ascii="Arial" w:hAnsi="Arial" w:cs="Arial"/>
                <w:bCs/>
                <w:color w:val="000000" w:themeColor="text1"/>
                <w:sz w:val="18"/>
                <w:szCs w:val="18"/>
                <w:lang w:eastAsia="en-AU"/>
              </w:rPr>
            </w:pPr>
          </w:p>
        </w:tc>
        <w:tc>
          <w:tcPr>
            <w:tcW w:w="851" w:type="dxa"/>
            <w:vMerge w:val="restart"/>
            <w:shd w:val="clear" w:color="auto" w:fill="auto"/>
          </w:tcPr>
          <w:p w:rsidR="00CD61DD"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C</w:t>
            </w:r>
          </w:p>
          <w:p w:rsidR="00CD61DD" w:rsidRPr="00AF1BDE"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Poss</w:t>
            </w:r>
          </w:p>
        </w:tc>
        <w:tc>
          <w:tcPr>
            <w:tcW w:w="992" w:type="dxa"/>
            <w:vMerge w:val="restart"/>
            <w:shd w:val="clear" w:color="auto" w:fill="auto"/>
          </w:tcPr>
          <w:p w:rsidR="00CD61DD"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 xml:space="preserve">13 </w:t>
            </w:r>
          </w:p>
          <w:p w:rsidR="00CD61DD" w:rsidRPr="00AF1BDE" w:rsidRDefault="00CD61DD" w:rsidP="00A74029">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D61DD" w:rsidRDefault="009136F4" w:rsidP="00644D3F">
            <w:pPr>
              <w:pStyle w:val="ListParagraph"/>
              <w:numPr>
                <w:ilvl w:val="0"/>
                <w:numId w:val="17"/>
              </w:numPr>
              <w:spacing w:beforeLines="40" w:before="96" w:afterLines="40" w:after="96"/>
              <w:rPr>
                <w:rFonts w:ascii="Arial" w:hAnsi="Arial" w:cs="Arial"/>
                <w:bCs/>
                <w:color w:val="000000" w:themeColor="text1"/>
                <w:sz w:val="18"/>
                <w:szCs w:val="18"/>
                <w:lang w:eastAsia="en-AU"/>
              </w:rPr>
            </w:pPr>
            <w:hyperlink r:id="rId48" w:history="1">
              <w:r w:rsidR="00CD61DD" w:rsidRPr="00644D3F">
                <w:rPr>
                  <w:rStyle w:val="Hyperlink"/>
                  <w:rFonts w:ascii="Arial" w:hAnsi="Arial" w:cs="Arial"/>
                  <w:bCs/>
                  <w:sz w:val="18"/>
                  <w:szCs w:val="18"/>
                  <w:lang w:eastAsia="en-AU"/>
                </w:rPr>
                <w:t>Employee Assistance Provider: Converge International</w:t>
              </w:r>
            </w:hyperlink>
            <w:r w:rsidR="00CD61DD" w:rsidRPr="00644D3F">
              <w:rPr>
                <w:rFonts w:ascii="Arial" w:hAnsi="Arial" w:cs="Arial"/>
                <w:bCs/>
                <w:color w:val="000000" w:themeColor="text1"/>
                <w:sz w:val="18"/>
                <w:szCs w:val="18"/>
                <w:lang w:eastAsia="en-AU"/>
              </w:rPr>
              <w:t xml:space="preserve"> </w:t>
            </w:r>
          </w:p>
          <w:p w:rsidR="00CD61DD" w:rsidRDefault="009136F4" w:rsidP="00644D3F">
            <w:pPr>
              <w:pStyle w:val="ListParagraph"/>
              <w:numPr>
                <w:ilvl w:val="0"/>
                <w:numId w:val="17"/>
              </w:numPr>
              <w:spacing w:beforeLines="40" w:before="96" w:afterLines="40" w:after="96"/>
              <w:rPr>
                <w:rFonts w:ascii="Arial" w:hAnsi="Arial" w:cs="Arial"/>
                <w:bCs/>
                <w:color w:val="000000" w:themeColor="text1"/>
                <w:sz w:val="18"/>
                <w:szCs w:val="18"/>
                <w:lang w:eastAsia="en-AU"/>
              </w:rPr>
            </w:pPr>
            <w:hyperlink r:id="rId49" w:history="1">
              <w:r w:rsidR="00CD61DD" w:rsidRPr="00644D3F">
                <w:rPr>
                  <w:rStyle w:val="Hyperlink"/>
                  <w:rFonts w:ascii="Arial" w:hAnsi="Arial" w:cs="Arial"/>
                  <w:bCs/>
                  <w:sz w:val="18"/>
                  <w:szCs w:val="18"/>
                  <w:lang w:eastAsia="en-AU"/>
                </w:rPr>
                <w:t xml:space="preserve">Employee Assistance Provider: Benestar resources </w:t>
              </w:r>
            </w:hyperlink>
          </w:p>
          <w:p w:rsidR="00CD61DD" w:rsidRDefault="009136F4" w:rsidP="00644D3F">
            <w:pPr>
              <w:pStyle w:val="ListParagraph"/>
              <w:numPr>
                <w:ilvl w:val="0"/>
                <w:numId w:val="17"/>
              </w:numPr>
              <w:spacing w:beforeLines="40" w:before="96" w:afterLines="40" w:after="96"/>
              <w:rPr>
                <w:rFonts w:ascii="Arial" w:hAnsi="Arial" w:cs="Arial"/>
                <w:bCs/>
                <w:color w:val="000000" w:themeColor="text1"/>
                <w:sz w:val="18"/>
                <w:szCs w:val="18"/>
                <w:lang w:eastAsia="en-AU"/>
              </w:rPr>
            </w:pPr>
            <w:hyperlink r:id="rId50" w:history="1">
              <w:r w:rsidR="00CD61DD" w:rsidRPr="00644D3F">
                <w:rPr>
                  <w:rStyle w:val="Hyperlink"/>
                  <w:rFonts w:ascii="Arial" w:hAnsi="Arial" w:cs="Arial"/>
                  <w:bCs/>
                  <w:sz w:val="18"/>
                  <w:szCs w:val="18"/>
                  <w:lang w:eastAsia="en-AU"/>
                </w:rPr>
                <w:t xml:space="preserve">NSW Health tips for you and your family to help cope with home isolation </w:t>
              </w:r>
            </w:hyperlink>
          </w:p>
          <w:p w:rsidR="00CD61DD" w:rsidRDefault="009136F4" w:rsidP="00644D3F">
            <w:pPr>
              <w:pStyle w:val="ListParagraph"/>
              <w:numPr>
                <w:ilvl w:val="0"/>
                <w:numId w:val="17"/>
              </w:numPr>
              <w:spacing w:beforeLines="40" w:before="96" w:afterLines="40" w:after="96"/>
              <w:rPr>
                <w:rFonts w:ascii="Arial" w:hAnsi="Arial" w:cs="Arial"/>
                <w:bCs/>
                <w:color w:val="000000" w:themeColor="text1"/>
                <w:sz w:val="18"/>
                <w:szCs w:val="18"/>
                <w:lang w:eastAsia="en-AU"/>
              </w:rPr>
            </w:pPr>
            <w:hyperlink r:id="rId51" w:history="1">
              <w:r w:rsidR="00CD61DD" w:rsidRPr="00644D3F">
                <w:rPr>
                  <w:rStyle w:val="Hyperlink"/>
                  <w:rFonts w:ascii="Arial" w:hAnsi="Arial" w:cs="Arial"/>
                  <w:bCs/>
                  <w:sz w:val="18"/>
                  <w:szCs w:val="18"/>
                  <w:lang w:eastAsia="en-AU"/>
                </w:rPr>
                <w:t>How to take care of your mental health</w:t>
              </w:r>
            </w:hyperlink>
            <w:r w:rsidR="00CD61DD" w:rsidRPr="00644D3F">
              <w:rPr>
                <w:rFonts w:ascii="Arial" w:hAnsi="Arial" w:cs="Arial"/>
                <w:bCs/>
                <w:color w:val="000000" w:themeColor="text1"/>
                <w:sz w:val="18"/>
                <w:szCs w:val="18"/>
                <w:lang w:eastAsia="en-AU"/>
              </w:rPr>
              <w:t xml:space="preserve"> </w:t>
            </w:r>
          </w:p>
          <w:p w:rsidR="00CD61DD" w:rsidRPr="00644D3F" w:rsidRDefault="009136F4" w:rsidP="00644D3F">
            <w:pPr>
              <w:pStyle w:val="ListParagraph"/>
              <w:numPr>
                <w:ilvl w:val="0"/>
                <w:numId w:val="17"/>
              </w:numPr>
              <w:spacing w:beforeLines="40" w:before="96" w:afterLines="40" w:after="96"/>
              <w:rPr>
                <w:rFonts w:ascii="Arial" w:hAnsi="Arial" w:cs="Arial"/>
                <w:bCs/>
                <w:color w:val="000000" w:themeColor="text1"/>
                <w:sz w:val="18"/>
                <w:szCs w:val="18"/>
                <w:lang w:eastAsia="en-AU"/>
              </w:rPr>
            </w:pPr>
            <w:hyperlink r:id="rId52" w:history="1">
              <w:r w:rsidR="00CD61DD" w:rsidRPr="00644D3F">
                <w:rPr>
                  <w:rStyle w:val="Hyperlink"/>
                  <w:rFonts w:ascii="Arial" w:hAnsi="Arial" w:cs="Arial"/>
                  <w:bCs/>
                  <w:sz w:val="18"/>
                  <w:szCs w:val="18"/>
                  <w:lang w:eastAsia="en-AU"/>
                </w:rPr>
                <w:t xml:space="preserve">Building personal resilience through COVID-19 </w:t>
              </w:r>
            </w:hyperlink>
          </w:p>
          <w:p w:rsidR="00CD61DD" w:rsidRPr="00644D3F" w:rsidRDefault="009136F4" w:rsidP="00644D3F">
            <w:pPr>
              <w:pStyle w:val="ListParagraph"/>
              <w:numPr>
                <w:ilvl w:val="0"/>
                <w:numId w:val="17"/>
              </w:numPr>
              <w:spacing w:beforeLines="40" w:before="96" w:afterLines="40" w:after="96"/>
              <w:rPr>
                <w:rFonts w:ascii="Arial" w:hAnsi="Arial" w:cs="Arial"/>
                <w:bCs/>
                <w:color w:val="000000" w:themeColor="text1"/>
                <w:sz w:val="18"/>
                <w:szCs w:val="18"/>
                <w:lang w:eastAsia="en-AU"/>
              </w:rPr>
            </w:pPr>
            <w:hyperlink r:id="rId53" w:history="1">
              <w:r w:rsidR="00CD61DD" w:rsidRPr="00644D3F">
                <w:rPr>
                  <w:rStyle w:val="Hyperlink"/>
                  <w:rFonts w:ascii="Arial" w:hAnsi="Arial" w:cs="Arial"/>
                  <w:bCs/>
                  <w:sz w:val="18"/>
                  <w:szCs w:val="18"/>
                  <w:lang w:eastAsia="en-AU"/>
                </w:rPr>
                <w:t>Get Healthy at Work: 10 tips to work well from home</w:t>
              </w:r>
            </w:hyperlink>
          </w:p>
          <w:p w:rsidR="00CD61DD" w:rsidRPr="00A92AAC" w:rsidRDefault="00CD61DD" w:rsidP="001C6213">
            <w:pPr>
              <w:pStyle w:val="ListParagraph"/>
              <w:numPr>
                <w:ilvl w:val="0"/>
                <w:numId w:val="24"/>
              </w:numPr>
              <w:spacing w:after="0" w:line="240" w:lineRule="auto"/>
              <w:ind w:left="317" w:hanging="357"/>
              <w:contextualSpacing w:val="0"/>
              <w:rPr>
                <w:rFonts w:ascii="Arial" w:hAnsi="Arial" w:cs="Arial"/>
                <w:bCs/>
                <w:color w:val="000000" w:themeColor="text1"/>
                <w:sz w:val="18"/>
                <w:szCs w:val="18"/>
                <w:lang w:eastAsia="en-AU"/>
              </w:rPr>
            </w:pPr>
            <w:r w:rsidRPr="00A92AAC">
              <w:rPr>
                <w:rFonts w:ascii="Arial" w:hAnsi="Arial" w:cs="Arial"/>
                <w:bCs/>
                <w:color w:val="000000" w:themeColor="text1"/>
                <w:sz w:val="18"/>
                <w:szCs w:val="18"/>
                <w:lang w:eastAsia="en-AU"/>
              </w:rPr>
              <w:t xml:space="preserve">Access to EAP : </w:t>
            </w:r>
          </w:p>
          <w:p w:rsidR="00CD61DD" w:rsidRPr="00A92AAC" w:rsidRDefault="00CD61DD" w:rsidP="001C6213">
            <w:pPr>
              <w:pStyle w:val="ListParagraph"/>
              <w:numPr>
                <w:ilvl w:val="0"/>
                <w:numId w:val="26"/>
              </w:numPr>
              <w:spacing w:after="0" w:line="240" w:lineRule="auto"/>
              <w:ind w:left="601" w:hanging="357"/>
              <w:contextualSpacing w:val="0"/>
              <w:rPr>
                <w:rFonts w:ascii="Arial" w:hAnsi="Arial" w:cs="Arial"/>
                <w:bCs/>
                <w:color w:val="000000" w:themeColor="text1"/>
                <w:sz w:val="18"/>
                <w:szCs w:val="18"/>
                <w:lang w:eastAsia="en-AU"/>
              </w:rPr>
            </w:pPr>
            <w:r w:rsidRPr="00A92AAC">
              <w:rPr>
                <w:rFonts w:ascii="Arial" w:hAnsi="Arial" w:cs="Arial"/>
                <w:bCs/>
                <w:color w:val="000000" w:themeColor="text1"/>
                <w:sz w:val="18"/>
                <w:szCs w:val="18"/>
                <w:lang w:eastAsia="en-AU"/>
              </w:rPr>
              <w:t xml:space="preserve">Help for former Family and Community Services staff Call Converge on </w:t>
            </w:r>
            <w:hyperlink r:id="rId54" w:history="1">
              <w:r w:rsidRPr="00A92AAC">
                <w:rPr>
                  <w:rStyle w:val="Hyperlink"/>
                  <w:rFonts w:ascii="Arial" w:hAnsi="Arial" w:cs="Arial"/>
                  <w:bCs/>
                  <w:sz w:val="18"/>
                  <w:szCs w:val="18"/>
                  <w:lang w:eastAsia="en-AU"/>
                </w:rPr>
                <w:t xml:space="preserve">1300 687 327 </w:t>
              </w:r>
            </w:hyperlink>
            <w:r w:rsidRPr="00A92AAC">
              <w:rPr>
                <w:rFonts w:ascii="Arial" w:hAnsi="Arial" w:cs="Arial"/>
                <w:bCs/>
                <w:color w:val="000000" w:themeColor="text1"/>
                <w:sz w:val="18"/>
                <w:szCs w:val="18"/>
                <w:lang w:eastAsia="en-AU"/>
              </w:rPr>
              <w:t xml:space="preserve">or email  </w:t>
            </w:r>
            <w:hyperlink r:id="rId55" w:history="1">
              <w:r w:rsidRPr="00A92AAC">
                <w:rPr>
                  <w:rStyle w:val="Hyperlink"/>
                  <w:rFonts w:ascii="Arial" w:hAnsi="Arial" w:cs="Arial"/>
                  <w:bCs/>
                  <w:sz w:val="18"/>
                  <w:szCs w:val="18"/>
                  <w:lang w:eastAsia="en-AU"/>
                </w:rPr>
                <w:t xml:space="preserve">eap@convergeintl.com.au </w:t>
              </w:r>
            </w:hyperlink>
          </w:p>
          <w:p w:rsidR="00CD61DD" w:rsidRPr="00DA7B85" w:rsidRDefault="00CD61DD" w:rsidP="001C6213">
            <w:pPr>
              <w:pStyle w:val="ListParagraph"/>
              <w:numPr>
                <w:ilvl w:val="0"/>
                <w:numId w:val="26"/>
              </w:numPr>
              <w:spacing w:after="0" w:line="240" w:lineRule="auto"/>
              <w:ind w:left="601" w:hanging="357"/>
              <w:contextualSpacing w:val="0"/>
              <w:rPr>
                <w:rFonts w:ascii="Arial" w:hAnsi="Arial" w:cs="Arial"/>
                <w:bCs/>
                <w:color w:val="000000" w:themeColor="text1"/>
                <w:sz w:val="18"/>
                <w:szCs w:val="18"/>
                <w:lang w:eastAsia="en-AU"/>
              </w:rPr>
            </w:pPr>
            <w:r w:rsidRPr="00A92AAC">
              <w:rPr>
                <w:rFonts w:ascii="Arial" w:hAnsi="Arial" w:cs="Arial"/>
                <w:bCs/>
                <w:color w:val="000000" w:themeColor="text1"/>
                <w:sz w:val="18"/>
                <w:szCs w:val="18"/>
                <w:lang w:eastAsia="en-AU"/>
              </w:rPr>
              <w:t xml:space="preserve">Help for former Justice staff  Call Benestar on       </w:t>
            </w:r>
            <w:hyperlink r:id="rId56" w:tgtFrame="_blank" w:history="1">
              <w:r w:rsidRPr="00A92AAC">
                <w:rPr>
                  <w:rFonts w:ascii="Arial" w:hAnsi="Arial" w:cs="Arial"/>
                  <w:bCs/>
                  <w:color w:val="000000" w:themeColor="text1"/>
                  <w:sz w:val="18"/>
                  <w:szCs w:val="18"/>
                  <w:lang w:eastAsia="en-AU"/>
                </w:rPr>
                <w:t>1300 360 364</w:t>
              </w:r>
            </w:hyperlink>
            <w:r w:rsidRPr="00A92AAC">
              <w:rPr>
                <w:rFonts w:ascii="Arial" w:hAnsi="Arial" w:cs="Arial"/>
                <w:bCs/>
                <w:color w:val="000000" w:themeColor="text1"/>
                <w:sz w:val="18"/>
                <w:szCs w:val="18"/>
                <w:lang w:eastAsia="en-AU"/>
              </w:rPr>
              <w:t xml:space="preserve"> or email </w:t>
            </w:r>
            <w:hyperlink r:id="rId57" w:history="1">
              <w:r w:rsidRPr="00A92AAC">
                <w:rPr>
                  <w:rStyle w:val="Hyperlink"/>
                  <w:rFonts w:ascii="Arial" w:hAnsi="Arial" w:cs="Arial"/>
                  <w:bCs/>
                  <w:sz w:val="18"/>
                  <w:szCs w:val="18"/>
                  <w:lang w:eastAsia="en-AU"/>
                </w:rPr>
                <w:t xml:space="preserve">eapcentre@benestar.com </w:t>
              </w:r>
            </w:hyperlink>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241220232"/>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Communicate to workers EAP and other tools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218044734"/>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Arrange regular catch-up with workers to check in on their health and wellbeing </w:t>
            </w: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818"/>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E96604">
            <w:pPr>
              <w:spacing w:beforeLines="40" w:before="96" w:afterLines="40" w:after="96"/>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600"/>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680"/>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691"/>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p>
        </w:tc>
        <w:tc>
          <w:tcPr>
            <w:tcW w:w="1984" w:type="dxa"/>
            <w:vMerge/>
            <w:shd w:val="clear" w:color="auto" w:fill="auto"/>
          </w:tcPr>
          <w:p w:rsidR="00CD61DD" w:rsidRPr="00421CE5" w:rsidRDefault="00CD61DD" w:rsidP="00421CE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E91573">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AE61C2">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val="restart"/>
            <w:shd w:val="clear" w:color="auto" w:fill="auto"/>
          </w:tcPr>
          <w:p w:rsidR="00CD61DD" w:rsidRPr="00CA647C" w:rsidRDefault="00CD61DD"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CA647C">
              <w:rPr>
                <w:rFonts w:cs="Arial"/>
                <w:b/>
                <w:bCs/>
                <w:color w:val="000000" w:themeColor="text1"/>
                <w:sz w:val="18"/>
                <w:szCs w:val="18"/>
                <w:lang w:eastAsia="en-AU"/>
              </w:rPr>
              <w:t xml:space="preserve">Workplace emergency arrangements </w:t>
            </w:r>
          </w:p>
        </w:tc>
        <w:tc>
          <w:tcPr>
            <w:tcW w:w="1984" w:type="dxa"/>
            <w:vMerge w:val="restart"/>
            <w:shd w:val="clear" w:color="auto" w:fill="auto"/>
          </w:tcPr>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Emergency arrangements not meeting current conditions</w:t>
            </w:r>
          </w:p>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r w:rsidRPr="00421CE5">
              <w:rPr>
                <w:rFonts w:ascii="Arial" w:hAnsi="Arial" w:cs="Arial"/>
                <w:bCs/>
                <w:color w:val="000000" w:themeColor="text1"/>
                <w:sz w:val="18"/>
                <w:szCs w:val="18"/>
                <w:lang w:eastAsia="en-AU"/>
              </w:rPr>
              <w:t xml:space="preserve">Modified workplace arrangements (decrease </w:t>
            </w:r>
            <w:r>
              <w:rPr>
                <w:rFonts w:ascii="Arial" w:hAnsi="Arial" w:cs="Arial"/>
                <w:bCs/>
                <w:color w:val="000000" w:themeColor="text1"/>
                <w:sz w:val="18"/>
                <w:szCs w:val="18"/>
                <w:lang w:eastAsia="en-AU"/>
              </w:rPr>
              <w:t xml:space="preserve">in workers within the workplace – reduced numbers of Wardens/first aiders) </w:t>
            </w:r>
          </w:p>
        </w:tc>
        <w:tc>
          <w:tcPr>
            <w:tcW w:w="851" w:type="dxa"/>
            <w:vMerge w:val="restart"/>
            <w:shd w:val="clear" w:color="auto" w:fill="auto"/>
          </w:tcPr>
          <w:p w:rsidR="00CD61DD"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B</w:t>
            </w:r>
          </w:p>
          <w:p w:rsidR="00CD61DD" w:rsidRPr="00AF1BDE" w:rsidRDefault="00CD61DD" w:rsidP="00A74029">
            <w:pPr>
              <w:spacing w:beforeLines="40" w:before="96" w:afterLines="40" w:after="96"/>
              <w:ind w:left="-108" w:right="-34"/>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Unlikely</w:t>
            </w:r>
          </w:p>
        </w:tc>
        <w:tc>
          <w:tcPr>
            <w:tcW w:w="992" w:type="dxa"/>
            <w:vMerge w:val="restart"/>
            <w:shd w:val="clear" w:color="auto" w:fill="auto"/>
          </w:tcPr>
          <w:p w:rsidR="00CD61DD"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3</w:t>
            </w:r>
          </w:p>
          <w:p w:rsidR="00CD61DD" w:rsidRPr="00AF1BDE" w:rsidRDefault="00CD61DD" w:rsidP="00A74029">
            <w:pPr>
              <w:spacing w:beforeLines="40" w:before="96" w:afterLines="40" w:after="96"/>
              <w:ind w:left="-108" w:right="-10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Mod</w:t>
            </w:r>
          </w:p>
        </w:tc>
        <w:tc>
          <w:tcPr>
            <w:tcW w:w="850" w:type="dxa"/>
            <w:vMerge w:val="restart"/>
            <w:shd w:val="clear" w:color="auto" w:fill="auto"/>
          </w:tcPr>
          <w:p w:rsidR="00CD61DD" w:rsidRDefault="00CD61DD" w:rsidP="006559CA">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10</w:t>
            </w:r>
          </w:p>
          <w:p w:rsidR="00CD61DD" w:rsidRPr="00AF1BDE" w:rsidRDefault="00CD61DD" w:rsidP="006559CA">
            <w:pPr>
              <w:spacing w:beforeLines="40" w:before="96" w:afterLines="40" w:after="96"/>
              <w:ind w:left="-108" w:right="-138"/>
              <w:jc w:val="center"/>
              <w:rPr>
                <w:rFonts w:cs="Arial"/>
                <w:bCs/>
                <w:color w:val="A6A6A6" w:themeColor="background1" w:themeShade="A6"/>
                <w:sz w:val="20"/>
                <w:szCs w:val="20"/>
                <w:lang w:eastAsia="en-AU"/>
              </w:rPr>
            </w:pPr>
            <w:r>
              <w:rPr>
                <w:rFonts w:cs="Arial"/>
                <w:bCs/>
                <w:color w:val="A6A6A6" w:themeColor="background1" w:themeShade="A6"/>
                <w:sz w:val="20"/>
                <w:szCs w:val="20"/>
                <w:lang w:eastAsia="en-AU"/>
              </w:rPr>
              <w:t>MED</w:t>
            </w:r>
          </w:p>
        </w:tc>
        <w:tc>
          <w:tcPr>
            <w:tcW w:w="3828" w:type="dxa"/>
            <w:vMerge w:val="restart"/>
            <w:shd w:val="clear" w:color="auto" w:fill="auto"/>
          </w:tcPr>
          <w:p w:rsidR="00CD61DD" w:rsidRPr="00334D29" w:rsidRDefault="00CD61DD" w:rsidP="00334D29">
            <w:pPr>
              <w:rPr>
                <w:sz w:val="14"/>
                <w:szCs w:val="14"/>
              </w:rPr>
            </w:pPr>
            <w:r w:rsidRPr="00334D29">
              <w:rPr>
                <w:sz w:val="14"/>
                <w:szCs w:val="14"/>
              </w:rPr>
              <w:t xml:space="preserve">In the event your workplace has reduced staff, the workplace may have limited wardens to oversee an evacuation. Therefore, it is important for occupants understand and still adhere to the alarm tones should an emergency arise. </w:t>
            </w:r>
          </w:p>
          <w:p w:rsidR="00CD61DD" w:rsidRPr="00334D29" w:rsidRDefault="00CD61DD" w:rsidP="00334D29">
            <w:pPr>
              <w:rPr>
                <w:sz w:val="14"/>
                <w:szCs w:val="14"/>
              </w:rPr>
            </w:pPr>
          </w:p>
          <w:p w:rsidR="00CD61DD" w:rsidRPr="00334D29" w:rsidRDefault="00CD61DD" w:rsidP="00334D29">
            <w:pPr>
              <w:rPr>
                <w:sz w:val="14"/>
                <w:szCs w:val="14"/>
              </w:rPr>
            </w:pPr>
            <w:r w:rsidRPr="00334D29">
              <w:rPr>
                <w:sz w:val="14"/>
                <w:szCs w:val="14"/>
              </w:rPr>
              <w:t xml:space="preserve">At a minimum, staff should reminded that: </w:t>
            </w:r>
          </w:p>
          <w:p w:rsidR="00CD61DD" w:rsidRPr="00334D29" w:rsidRDefault="00CD61DD" w:rsidP="00334D29">
            <w:pPr>
              <w:pStyle w:val="ListParagraph"/>
              <w:numPr>
                <w:ilvl w:val="0"/>
                <w:numId w:val="27"/>
              </w:numPr>
              <w:spacing w:after="0" w:line="240" w:lineRule="auto"/>
              <w:ind w:left="318" w:hanging="284"/>
              <w:rPr>
                <w:rFonts w:ascii="Arial" w:hAnsi="Arial" w:cs="Arial"/>
                <w:sz w:val="14"/>
                <w:szCs w:val="14"/>
              </w:rPr>
            </w:pPr>
            <w:r w:rsidRPr="00334D29">
              <w:rPr>
                <w:rFonts w:ascii="Arial" w:hAnsi="Arial" w:cs="Arial"/>
                <w:sz w:val="14"/>
                <w:szCs w:val="14"/>
              </w:rPr>
              <w:t xml:space="preserve">Upon hearing the"Alert" tone (Beep, Beep, Beep) prepare to evacuate should the direction be given. Staff should not assume it is a "false alarm" even though there is no evidence of fire on your area/floor. </w:t>
            </w:r>
          </w:p>
          <w:p w:rsidR="00CD61DD" w:rsidRPr="00334D29" w:rsidRDefault="00CD61DD" w:rsidP="00334D29">
            <w:pPr>
              <w:pStyle w:val="ListParagraph"/>
              <w:numPr>
                <w:ilvl w:val="0"/>
                <w:numId w:val="27"/>
              </w:numPr>
              <w:spacing w:after="0" w:line="240" w:lineRule="auto"/>
              <w:ind w:left="318" w:hanging="284"/>
              <w:rPr>
                <w:rFonts w:ascii="Arial" w:hAnsi="Arial" w:cs="Arial"/>
                <w:sz w:val="14"/>
                <w:szCs w:val="14"/>
              </w:rPr>
            </w:pPr>
            <w:r w:rsidRPr="00334D29">
              <w:rPr>
                <w:rFonts w:ascii="Arial" w:hAnsi="Arial" w:cs="Arial"/>
                <w:sz w:val="14"/>
                <w:szCs w:val="14"/>
              </w:rPr>
              <w:t>If there is no warden available,  all persons should, for their own safety, evacuate their area/floor when the "Evacuation" tone (Whoop, Whoop, Whoop) is sounded and make their way to the designated evacuation point and await instruction from the Emergency Services before re-entering the building.</w:t>
            </w:r>
          </w:p>
          <w:p w:rsidR="00CD61DD" w:rsidRPr="00334D29" w:rsidRDefault="00CD61DD" w:rsidP="00334D29">
            <w:pPr>
              <w:rPr>
                <w:sz w:val="14"/>
                <w:szCs w:val="14"/>
                <w:lang w:eastAsia="en-AU"/>
              </w:rPr>
            </w:pPr>
            <w:r w:rsidRPr="00334D29">
              <w:rPr>
                <w:sz w:val="14"/>
                <w:szCs w:val="14"/>
              </w:rPr>
              <w:t>To assist workers who may have a disability or mobility issues (such as pregnant, injured) during times when wardens are not available, alternate Personal Emergency Evacuations Plans should be implemented. Managers should consult with workers have a disability or mobility issues to identify suitable alternate arrangements. For example, relocation of workers to the lower or ground floor to ensure their capability of safely exiting the building during an evacuation, implementing a buddy system, etc.</w:t>
            </w: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561025468"/>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Review arrangements and identify alternate arrangements in consultation with first aiders, wardens, etc. </w:t>
            </w:r>
          </w:p>
        </w:tc>
        <w:tc>
          <w:tcPr>
            <w:tcW w:w="2835"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CA647C">
            <w:pPr>
              <w:pStyle w:val="ListParagraph"/>
              <w:numPr>
                <w:ilvl w:val="0"/>
                <w:numId w:val="39"/>
              </w:numPr>
              <w:spacing w:beforeLines="40" w:before="96" w:afterLines="40" w:after="96"/>
              <w:ind w:left="317" w:hanging="261"/>
              <w:rPr>
                <w:rFonts w:cs="Arial"/>
                <w:b/>
                <w:bCs/>
                <w:color w:val="000000" w:themeColor="text1"/>
                <w:sz w:val="18"/>
                <w:szCs w:val="18"/>
                <w:lang w:eastAsia="en-AU"/>
              </w:rPr>
            </w:pPr>
          </w:p>
        </w:tc>
        <w:tc>
          <w:tcPr>
            <w:tcW w:w="1984" w:type="dxa"/>
            <w:vMerge/>
            <w:shd w:val="clear" w:color="auto" w:fill="auto"/>
          </w:tcPr>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B21E4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996954023"/>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Update workplace signage to reflect current arrangements</w:t>
            </w:r>
          </w:p>
        </w:tc>
        <w:tc>
          <w:tcPr>
            <w:tcW w:w="2835"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r>
      <w:tr w:rsidR="00CD61DD" w:rsidRPr="001B6D56" w:rsidTr="00E16FC1">
        <w:trPr>
          <w:trHeight w:val="263"/>
          <w:tblHeader/>
        </w:trPr>
        <w:tc>
          <w:tcPr>
            <w:tcW w:w="2127" w:type="dxa"/>
            <w:gridSpan w:val="2"/>
            <w:vMerge/>
            <w:shd w:val="clear" w:color="auto" w:fill="auto"/>
          </w:tcPr>
          <w:p w:rsidR="00CD61DD" w:rsidRPr="00CA647C" w:rsidRDefault="00CD61DD" w:rsidP="00CA647C">
            <w:pPr>
              <w:pStyle w:val="ListParagraph"/>
              <w:numPr>
                <w:ilvl w:val="0"/>
                <w:numId w:val="39"/>
              </w:numPr>
              <w:spacing w:beforeLines="40" w:before="96" w:afterLines="40" w:after="96"/>
              <w:ind w:left="317" w:hanging="261"/>
              <w:rPr>
                <w:rFonts w:cs="Arial"/>
                <w:b/>
                <w:bCs/>
                <w:color w:val="000000" w:themeColor="text1"/>
                <w:sz w:val="18"/>
                <w:szCs w:val="18"/>
                <w:lang w:eastAsia="en-AU"/>
              </w:rPr>
            </w:pPr>
          </w:p>
        </w:tc>
        <w:tc>
          <w:tcPr>
            <w:tcW w:w="1984" w:type="dxa"/>
            <w:vMerge/>
            <w:shd w:val="clear" w:color="auto" w:fill="auto"/>
          </w:tcPr>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B21E4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9136F4" w:rsidP="00A74029">
            <w:pPr>
              <w:spacing w:beforeLines="40" w:before="96" w:afterLines="40" w:after="96"/>
              <w:ind w:left="317" w:hanging="284"/>
              <w:rPr>
                <w:rFonts w:cs="Arial"/>
                <w:bCs/>
                <w:color w:val="000000" w:themeColor="text1"/>
                <w:sz w:val="18"/>
                <w:szCs w:val="18"/>
                <w:lang w:eastAsia="en-AU"/>
              </w:rPr>
            </w:pPr>
            <w:sdt>
              <w:sdtPr>
                <w:rPr>
                  <w:rFonts w:cs="Arial"/>
                  <w:sz w:val="18"/>
                  <w:szCs w:val="18"/>
                </w:rPr>
                <w:id w:val="1258254000"/>
                <w14:checkbox>
                  <w14:checked w14:val="0"/>
                  <w14:checkedState w14:val="2612" w14:font="MS Gothic"/>
                  <w14:uncheckedState w14:val="2610" w14:font="MS Gothic"/>
                </w14:checkbox>
              </w:sdtPr>
              <w:sdtEndPr/>
              <w:sdtContent>
                <w:r w:rsidR="00CD61DD" w:rsidRPr="00052F63">
                  <w:rPr>
                    <w:rFonts w:ascii="MS Gothic" w:eastAsia="MS Gothic" w:hAnsi="MS Gothic" w:cs="MS Gothic" w:hint="eastAsia"/>
                    <w:sz w:val="18"/>
                    <w:szCs w:val="18"/>
                  </w:rPr>
                  <w:t>☐</w:t>
                </w:r>
              </w:sdtContent>
            </w:sdt>
            <w:r w:rsidR="00CD61DD" w:rsidRPr="00052F63">
              <w:rPr>
                <w:rFonts w:cs="Arial"/>
                <w:sz w:val="18"/>
                <w:szCs w:val="18"/>
              </w:rPr>
              <w:t xml:space="preserve"> </w:t>
            </w:r>
            <w:r w:rsidR="00CD61DD" w:rsidRPr="00052F63">
              <w:rPr>
                <w:rFonts w:cs="Arial"/>
                <w:bCs/>
                <w:color w:val="000000" w:themeColor="text1"/>
                <w:sz w:val="18"/>
                <w:szCs w:val="18"/>
                <w:lang w:eastAsia="en-AU"/>
              </w:rPr>
              <w:t xml:space="preserve">Review Personal Emergency Evacuation Plans (PEEPS) to support those who have a disability or mobility issues, in consult with worker, workplace wardens and first aiders </w:t>
            </w:r>
          </w:p>
        </w:tc>
        <w:tc>
          <w:tcPr>
            <w:tcW w:w="2835"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r>
      <w:tr w:rsidR="00CD61DD" w:rsidRPr="001B6D56" w:rsidTr="00E16FC1">
        <w:trPr>
          <w:trHeight w:val="622"/>
          <w:tblHeader/>
        </w:trPr>
        <w:tc>
          <w:tcPr>
            <w:tcW w:w="2127" w:type="dxa"/>
            <w:gridSpan w:val="2"/>
            <w:vMerge/>
            <w:shd w:val="clear" w:color="auto" w:fill="auto"/>
          </w:tcPr>
          <w:p w:rsidR="00CD61DD" w:rsidRPr="00CA647C" w:rsidRDefault="00CD61DD" w:rsidP="00CA647C">
            <w:pPr>
              <w:pStyle w:val="ListParagraph"/>
              <w:numPr>
                <w:ilvl w:val="0"/>
                <w:numId w:val="39"/>
              </w:numPr>
              <w:spacing w:beforeLines="40" w:before="96" w:afterLines="40" w:after="96"/>
              <w:ind w:left="317" w:hanging="261"/>
              <w:rPr>
                <w:rFonts w:cs="Arial"/>
                <w:b/>
                <w:bCs/>
                <w:color w:val="000000" w:themeColor="text1"/>
                <w:sz w:val="18"/>
                <w:szCs w:val="18"/>
                <w:lang w:eastAsia="en-AU"/>
              </w:rPr>
            </w:pPr>
          </w:p>
        </w:tc>
        <w:tc>
          <w:tcPr>
            <w:tcW w:w="1984" w:type="dxa"/>
            <w:vMerge/>
            <w:shd w:val="clear" w:color="auto" w:fill="auto"/>
          </w:tcPr>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B21E4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sz w:val="18"/>
                <w:szCs w:val="18"/>
              </w:rPr>
            </w:pPr>
          </w:p>
        </w:tc>
        <w:tc>
          <w:tcPr>
            <w:tcW w:w="2835"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r>
      <w:tr w:rsidR="00CD61DD" w:rsidRPr="001B6D56" w:rsidTr="00E16FC1">
        <w:trPr>
          <w:trHeight w:val="674"/>
          <w:tblHeader/>
        </w:trPr>
        <w:tc>
          <w:tcPr>
            <w:tcW w:w="2127" w:type="dxa"/>
            <w:gridSpan w:val="2"/>
            <w:vMerge/>
            <w:shd w:val="clear" w:color="auto" w:fill="auto"/>
          </w:tcPr>
          <w:p w:rsidR="00CD61DD" w:rsidRPr="00CA647C" w:rsidRDefault="00CD61DD" w:rsidP="00CA647C">
            <w:pPr>
              <w:pStyle w:val="ListParagraph"/>
              <w:numPr>
                <w:ilvl w:val="0"/>
                <w:numId w:val="39"/>
              </w:numPr>
              <w:spacing w:beforeLines="40" w:before="96" w:afterLines="40" w:after="96"/>
              <w:ind w:left="317" w:hanging="261"/>
              <w:rPr>
                <w:rFonts w:cs="Arial"/>
                <w:b/>
                <w:bCs/>
                <w:color w:val="000000" w:themeColor="text1"/>
                <w:sz w:val="18"/>
                <w:szCs w:val="18"/>
                <w:lang w:eastAsia="en-AU"/>
              </w:rPr>
            </w:pPr>
          </w:p>
        </w:tc>
        <w:tc>
          <w:tcPr>
            <w:tcW w:w="1984" w:type="dxa"/>
            <w:vMerge/>
            <w:shd w:val="clear" w:color="auto" w:fill="auto"/>
          </w:tcPr>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B21E4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r>
      <w:tr w:rsidR="00CD61DD" w:rsidRPr="001B6D56" w:rsidTr="00E16FC1">
        <w:trPr>
          <w:trHeight w:val="1269"/>
          <w:tblHeader/>
        </w:trPr>
        <w:tc>
          <w:tcPr>
            <w:tcW w:w="2127" w:type="dxa"/>
            <w:gridSpan w:val="2"/>
            <w:vMerge/>
            <w:shd w:val="clear" w:color="auto" w:fill="auto"/>
          </w:tcPr>
          <w:p w:rsidR="00CD61DD" w:rsidRPr="00CA647C" w:rsidRDefault="00CD61DD" w:rsidP="00CA647C">
            <w:pPr>
              <w:pStyle w:val="ListParagraph"/>
              <w:numPr>
                <w:ilvl w:val="0"/>
                <w:numId w:val="39"/>
              </w:numPr>
              <w:spacing w:beforeLines="40" w:before="96" w:afterLines="40" w:after="96"/>
              <w:ind w:left="317" w:hanging="261"/>
              <w:rPr>
                <w:rFonts w:cs="Arial"/>
                <w:b/>
                <w:bCs/>
                <w:color w:val="000000" w:themeColor="text1"/>
                <w:sz w:val="18"/>
                <w:szCs w:val="18"/>
                <w:lang w:eastAsia="en-AU"/>
              </w:rPr>
            </w:pPr>
          </w:p>
        </w:tc>
        <w:tc>
          <w:tcPr>
            <w:tcW w:w="1984" w:type="dxa"/>
            <w:vMerge/>
            <w:shd w:val="clear" w:color="auto" w:fill="auto"/>
          </w:tcPr>
          <w:p w:rsidR="00CD61DD" w:rsidRPr="00421CE5" w:rsidRDefault="00CD61DD" w:rsidP="00B21E45">
            <w:pPr>
              <w:pStyle w:val="ListParagraph"/>
              <w:numPr>
                <w:ilvl w:val="0"/>
                <w:numId w:val="20"/>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851" w:type="dxa"/>
            <w:vMerge/>
            <w:shd w:val="clear" w:color="auto" w:fill="auto"/>
          </w:tcPr>
          <w:p w:rsidR="00CD61DD" w:rsidRPr="00AF1BDE" w:rsidRDefault="00CD61DD" w:rsidP="00AF1BDE">
            <w:pPr>
              <w:spacing w:beforeLines="40" w:before="96" w:afterLines="40" w:after="96"/>
              <w:ind w:left="-108" w:right="-34"/>
              <w:jc w:val="center"/>
              <w:rPr>
                <w:rFonts w:cs="Arial"/>
                <w:bCs/>
                <w:color w:val="A6A6A6" w:themeColor="background1" w:themeShade="A6"/>
                <w:sz w:val="20"/>
                <w:szCs w:val="20"/>
                <w:lang w:eastAsia="en-AU"/>
              </w:rPr>
            </w:pPr>
          </w:p>
        </w:tc>
        <w:tc>
          <w:tcPr>
            <w:tcW w:w="992" w:type="dxa"/>
            <w:vMerge/>
            <w:shd w:val="clear" w:color="auto" w:fill="auto"/>
          </w:tcPr>
          <w:p w:rsidR="00CD61DD" w:rsidRPr="00AF1BDE" w:rsidRDefault="00CD61DD" w:rsidP="00AF1BDE">
            <w:pPr>
              <w:spacing w:beforeLines="40" w:before="96" w:afterLines="40" w:after="96"/>
              <w:ind w:left="-108" w:right="-108"/>
              <w:jc w:val="center"/>
              <w:rPr>
                <w:rFonts w:cs="Arial"/>
                <w:bCs/>
                <w:color w:val="A6A6A6" w:themeColor="background1" w:themeShade="A6"/>
                <w:sz w:val="20"/>
                <w:szCs w:val="20"/>
                <w:lang w:eastAsia="en-AU"/>
              </w:rPr>
            </w:pPr>
          </w:p>
        </w:tc>
        <w:tc>
          <w:tcPr>
            <w:tcW w:w="850" w:type="dxa"/>
            <w:vMerge/>
            <w:shd w:val="clear" w:color="auto" w:fill="auto"/>
          </w:tcPr>
          <w:p w:rsidR="00CD61DD" w:rsidRPr="00AF1BDE" w:rsidRDefault="00CD61DD" w:rsidP="00AF1BDE">
            <w:pPr>
              <w:spacing w:beforeLines="40" w:before="96" w:afterLines="40" w:after="96"/>
              <w:ind w:left="-108" w:right="-138"/>
              <w:jc w:val="center"/>
              <w:rPr>
                <w:rFonts w:cs="Arial"/>
                <w:bCs/>
                <w:color w:val="A6A6A6" w:themeColor="background1" w:themeShade="A6"/>
                <w:sz w:val="20"/>
                <w:szCs w:val="20"/>
                <w:lang w:eastAsia="en-AU"/>
              </w:rPr>
            </w:pPr>
          </w:p>
        </w:tc>
        <w:tc>
          <w:tcPr>
            <w:tcW w:w="3828" w:type="dxa"/>
            <w:vMerge/>
            <w:shd w:val="clear" w:color="auto" w:fill="auto"/>
          </w:tcPr>
          <w:p w:rsidR="00CD61DD" w:rsidRPr="00421CE5" w:rsidRDefault="00CD61DD" w:rsidP="00B21E4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6378" w:type="dxa"/>
            <w:shd w:val="clear" w:color="auto" w:fill="auto"/>
            <w:vAlign w:val="center"/>
          </w:tcPr>
          <w:p w:rsidR="00CD61DD" w:rsidRDefault="00CD61DD" w:rsidP="00A74029">
            <w:pPr>
              <w:spacing w:beforeLines="40" w:before="96" w:afterLines="40" w:after="96"/>
              <w:ind w:left="317" w:hanging="284"/>
              <w:rPr>
                <w:rFonts w:cs="Arial"/>
                <w:bCs/>
                <w:color w:val="000000" w:themeColor="text1"/>
                <w:sz w:val="18"/>
                <w:szCs w:val="18"/>
                <w:lang w:eastAsia="en-AU"/>
              </w:rPr>
            </w:pPr>
          </w:p>
          <w:p w:rsidR="00CD61DD" w:rsidRPr="00052F63" w:rsidRDefault="00CD61DD" w:rsidP="00A74029">
            <w:pPr>
              <w:spacing w:beforeLines="40" w:before="96" w:afterLines="40" w:after="96"/>
              <w:ind w:left="317" w:hanging="284"/>
              <w:rPr>
                <w:rFonts w:cs="Arial"/>
                <w:bCs/>
                <w:color w:val="000000" w:themeColor="text1"/>
                <w:sz w:val="18"/>
                <w:szCs w:val="18"/>
                <w:lang w:eastAsia="en-AU"/>
              </w:rPr>
            </w:pPr>
          </w:p>
        </w:tc>
        <w:tc>
          <w:tcPr>
            <w:tcW w:w="2835"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560"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c>
          <w:tcPr>
            <w:tcW w:w="1134" w:type="dxa"/>
            <w:shd w:val="clear" w:color="auto" w:fill="auto"/>
          </w:tcPr>
          <w:p w:rsidR="00CD61DD" w:rsidRPr="00421CE5" w:rsidRDefault="00CD61DD" w:rsidP="00B21E45">
            <w:pPr>
              <w:spacing w:beforeLines="40" w:before="96" w:afterLines="40" w:after="96"/>
              <w:rPr>
                <w:rFonts w:cs="Arial"/>
                <w:bCs/>
                <w:color w:val="000000" w:themeColor="text1"/>
                <w:sz w:val="18"/>
                <w:szCs w:val="18"/>
                <w:lang w:eastAsia="en-AU"/>
              </w:rPr>
            </w:pPr>
          </w:p>
        </w:tc>
      </w:tr>
      <w:tr w:rsidR="00E16FC1" w:rsidRPr="008166B3" w:rsidTr="00E16FC1">
        <w:trPr>
          <w:trHeight w:val="280"/>
        </w:trPr>
        <w:tc>
          <w:tcPr>
            <w:tcW w:w="2127" w:type="dxa"/>
            <w:gridSpan w:val="2"/>
            <w:shd w:val="clear" w:color="auto" w:fill="auto"/>
            <w:noWrap/>
          </w:tcPr>
          <w:p w:rsidR="00E16FC1" w:rsidRPr="00E16FC1" w:rsidRDefault="00E16FC1"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E16FC1">
              <w:rPr>
                <w:rFonts w:cs="Arial"/>
                <w:b/>
                <w:bCs/>
                <w:color w:val="000000" w:themeColor="text1"/>
                <w:sz w:val="18"/>
                <w:szCs w:val="18"/>
                <w:lang w:eastAsia="en-AU"/>
              </w:rPr>
              <w:lastRenderedPageBreak/>
              <w:t>INSERT HAZARD</w:t>
            </w:r>
          </w:p>
        </w:tc>
        <w:tc>
          <w:tcPr>
            <w:tcW w:w="1984" w:type="dxa"/>
            <w:shd w:val="clear" w:color="auto" w:fill="auto"/>
          </w:tcPr>
          <w:p w:rsidR="00E16FC1" w:rsidRPr="00334D29" w:rsidRDefault="00E16FC1" w:rsidP="005C52CC">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851" w:type="dxa"/>
          </w:tcPr>
          <w:p w:rsidR="00E16FC1" w:rsidRPr="00AF1BDE" w:rsidRDefault="00E16FC1" w:rsidP="005C52CC">
            <w:pPr>
              <w:spacing w:beforeLines="40" w:before="96" w:afterLines="40" w:after="96"/>
              <w:ind w:left="-108" w:right="-34"/>
              <w:jc w:val="center"/>
              <w:rPr>
                <w:rFonts w:cs="Arial"/>
                <w:bCs/>
                <w:color w:val="A6A6A6" w:themeColor="background1" w:themeShade="A6"/>
                <w:sz w:val="20"/>
                <w:szCs w:val="20"/>
                <w:lang w:eastAsia="en-AU"/>
              </w:rPr>
            </w:pPr>
          </w:p>
        </w:tc>
        <w:tc>
          <w:tcPr>
            <w:tcW w:w="992" w:type="dxa"/>
          </w:tcPr>
          <w:p w:rsidR="00E16FC1" w:rsidRPr="00AF1BDE" w:rsidRDefault="00E16FC1" w:rsidP="005C52CC">
            <w:pPr>
              <w:spacing w:beforeLines="40" w:before="96" w:afterLines="40" w:after="96"/>
              <w:ind w:left="-108" w:right="-108"/>
              <w:jc w:val="center"/>
              <w:rPr>
                <w:rFonts w:cs="Arial"/>
                <w:bCs/>
                <w:color w:val="A6A6A6" w:themeColor="background1" w:themeShade="A6"/>
                <w:sz w:val="20"/>
                <w:szCs w:val="20"/>
                <w:lang w:eastAsia="en-AU"/>
              </w:rPr>
            </w:pPr>
          </w:p>
        </w:tc>
        <w:tc>
          <w:tcPr>
            <w:tcW w:w="850" w:type="dxa"/>
          </w:tcPr>
          <w:p w:rsidR="00E16FC1" w:rsidRPr="00AF1BDE" w:rsidRDefault="00E16FC1" w:rsidP="005C52CC">
            <w:pPr>
              <w:spacing w:beforeLines="40" w:before="96" w:afterLines="40" w:after="96"/>
              <w:ind w:left="-108" w:right="-138"/>
              <w:jc w:val="center"/>
              <w:rPr>
                <w:rFonts w:cs="Arial"/>
                <w:bCs/>
                <w:color w:val="A6A6A6" w:themeColor="background1" w:themeShade="A6"/>
                <w:sz w:val="20"/>
                <w:szCs w:val="20"/>
                <w:lang w:eastAsia="en-AU"/>
              </w:rPr>
            </w:pPr>
          </w:p>
        </w:tc>
        <w:tc>
          <w:tcPr>
            <w:tcW w:w="3828" w:type="dxa"/>
          </w:tcPr>
          <w:p w:rsidR="00E16FC1" w:rsidRPr="00DA3294" w:rsidRDefault="00E16FC1" w:rsidP="005C52CC">
            <w:pPr>
              <w:spacing w:beforeLines="40" w:before="96" w:afterLines="40" w:after="96"/>
              <w:ind w:left="-10"/>
              <w:rPr>
                <w:rFonts w:cs="Arial"/>
                <w:bCs/>
                <w:color w:val="000000" w:themeColor="text1"/>
                <w:sz w:val="18"/>
                <w:szCs w:val="18"/>
                <w:lang w:eastAsia="en-AU"/>
              </w:rPr>
            </w:pPr>
          </w:p>
        </w:tc>
        <w:tc>
          <w:tcPr>
            <w:tcW w:w="6378" w:type="dxa"/>
            <w:shd w:val="clear" w:color="auto" w:fill="auto"/>
          </w:tcPr>
          <w:p w:rsidR="00E16FC1" w:rsidRPr="000F3625" w:rsidRDefault="00E16FC1" w:rsidP="005C52CC">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2835" w:type="dxa"/>
            <w:shd w:val="clear" w:color="auto" w:fill="auto"/>
            <w:noWrap/>
          </w:tcPr>
          <w:p w:rsidR="00E16FC1" w:rsidRPr="00CD2882" w:rsidRDefault="00E16FC1" w:rsidP="005C52CC">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noWrap/>
          </w:tcPr>
          <w:p w:rsidR="00E16FC1" w:rsidRPr="00CD2882" w:rsidRDefault="00E16FC1" w:rsidP="005C52CC">
            <w:pPr>
              <w:spacing w:beforeLines="40" w:before="96" w:afterLines="40" w:after="96"/>
              <w:rPr>
                <w:rFonts w:cs="Arial"/>
                <w:bCs/>
                <w:color w:val="000000" w:themeColor="text1"/>
                <w:sz w:val="18"/>
                <w:szCs w:val="18"/>
                <w:lang w:eastAsia="en-AU"/>
              </w:rPr>
            </w:pPr>
          </w:p>
        </w:tc>
        <w:tc>
          <w:tcPr>
            <w:tcW w:w="1134" w:type="dxa"/>
            <w:shd w:val="clear" w:color="auto" w:fill="auto"/>
            <w:noWrap/>
          </w:tcPr>
          <w:p w:rsidR="00E16FC1" w:rsidRPr="00CD2882" w:rsidRDefault="00E16FC1" w:rsidP="005C52CC">
            <w:pPr>
              <w:spacing w:beforeLines="40" w:before="96" w:afterLines="40" w:after="96"/>
              <w:rPr>
                <w:rFonts w:cs="Arial"/>
                <w:bCs/>
                <w:color w:val="000000" w:themeColor="text1"/>
                <w:sz w:val="18"/>
                <w:szCs w:val="18"/>
                <w:lang w:eastAsia="en-AU"/>
              </w:rPr>
            </w:pPr>
          </w:p>
        </w:tc>
      </w:tr>
      <w:tr w:rsidR="00E16FC1" w:rsidRPr="008166B3" w:rsidTr="00E16FC1">
        <w:trPr>
          <w:trHeight w:val="280"/>
        </w:trPr>
        <w:tc>
          <w:tcPr>
            <w:tcW w:w="2127" w:type="dxa"/>
            <w:gridSpan w:val="2"/>
            <w:shd w:val="clear" w:color="auto" w:fill="auto"/>
            <w:noWrap/>
          </w:tcPr>
          <w:p w:rsidR="00E16FC1" w:rsidRPr="00CA647C" w:rsidRDefault="00E16FC1"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E16FC1">
              <w:rPr>
                <w:rFonts w:cs="Arial"/>
                <w:b/>
                <w:bCs/>
                <w:color w:val="000000" w:themeColor="text1"/>
                <w:sz w:val="18"/>
                <w:szCs w:val="18"/>
                <w:lang w:eastAsia="en-AU"/>
              </w:rPr>
              <w:t>INSERT HAZARD</w:t>
            </w:r>
          </w:p>
        </w:tc>
        <w:tc>
          <w:tcPr>
            <w:tcW w:w="1984" w:type="dxa"/>
            <w:shd w:val="clear" w:color="auto" w:fill="auto"/>
          </w:tcPr>
          <w:p w:rsidR="00E16FC1" w:rsidRPr="00334D29" w:rsidRDefault="00E16FC1" w:rsidP="005C52CC">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851" w:type="dxa"/>
          </w:tcPr>
          <w:p w:rsidR="00E16FC1" w:rsidRPr="00421CE5" w:rsidRDefault="00E16FC1" w:rsidP="005C52CC">
            <w:pPr>
              <w:spacing w:beforeLines="40" w:before="96" w:afterLines="40" w:after="96"/>
              <w:ind w:left="-108" w:right="-34"/>
              <w:jc w:val="center"/>
              <w:rPr>
                <w:rFonts w:cs="Arial"/>
                <w:bCs/>
                <w:color w:val="000000" w:themeColor="text1"/>
                <w:sz w:val="18"/>
                <w:szCs w:val="18"/>
                <w:lang w:eastAsia="en-AU"/>
              </w:rPr>
            </w:pPr>
          </w:p>
        </w:tc>
        <w:tc>
          <w:tcPr>
            <w:tcW w:w="992" w:type="dxa"/>
          </w:tcPr>
          <w:p w:rsidR="00E16FC1" w:rsidRPr="00421CE5" w:rsidRDefault="00E16FC1" w:rsidP="005C52CC">
            <w:pPr>
              <w:spacing w:beforeLines="40" w:before="96" w:afterLines="40" w:after="96"/>
              <w:ind w:left="-108" w:right="-108"/>
              <w:jc w:val="center"/>
              <w:rPr>
                <w:rFonts w:cs="Arial"/>
                <w:bCs/>
                <w:color w:val="000000" w:themeColor="text1"/>
                <w:sz w:val="18"/>
                <w:szCs w:val="18"/>
                <w:lang w:eastAsia="en-AU"/>
              </w:rPr>
            </w:pPr>
          </w:p>
        </w:tc>
        <w:tc>
          <w:tcPr>
            <w:tcW w:w="850" w:type="dxa"/>
          </w:tcPr>
          <w:p w:rsidR="00E16FC1" w:rsidRPr="00421CE5" w:rsidRDefault="00E16FC1" w:rsidP="005C52CC">
            <w:pPr>
              <w:spacing w:beforeLines="40" w:before="96" w:afterLines="40" w:after="96"/>
              <w:ind w:left="-108" w:right="-138"/>
              <w:jc w:val="center"/>
              <w:rPr>
                <w:rFonts w:cs="Arial"/>
                <w:bCs/>
                <w:color w:val="000000" w:themeColor="text1"/>
                <w:sz w:val="18"/>
                <w:szCs w:val="18"/>
                <w:lang w:eastAsia="en-AU"/>
              </w:rPr>
            </w:pPr>
          </w:p>
        </w:tc>
        <w:tc>
          <w:tcPr>
            <w:tcW w:w="3828" w:type="dxa"/>
          </w:tcPr>
          <w:p w:rsidR="00E16FC1" w:rsidRPr="00DA3294" w:rsidRDefault="00E16FC1" w:rsidP="005C52CC">
            <w:pPr>
              <w:spacing w:beforeLines="40" w:before="96" w:afterLines="40" w:after="96"/>
              <w:ind w:left="-10"/>
              <w:rPr>
                <w:rFonts w:cs="Arial"/>
                <w:bCs/>
                <w:color w:val="000000" w:themeColor="text1"/>
                <w:sz w:val="18"/>
                <w:szCs w:val="18"/>
                <w:lang w:eastAsia="en-AU"/>
              </w:rPr>
            </w:pPr>
          </w:p>
        </w:tc>
        <w:tc>
          <w:tcPr>
            <w:tcW w:w="6378" w:type="dxa"/>
            <w:shd w:val="clear" w:color="auto" w:fill="auto"/>
          </w:tcPr>
          <w:p w:rsidR="00E16FC1" w:rsidRPr="000F3625" w:rsidRDefault="00E16FC1" w:rsidP="005C52CC">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2835" w:type="dxa"/>
            <w:shd w:val="clear" w:color="auto" w:fill="auto"/>
            <w:noWrap/>
          </w:tcPr>
          <w:p w:rsidR="00E16FC1" w:rsidRPr="00CD2882" w:rsidRDefault="00E16FC1" w:rsidP="005C52CC">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noWrap/>
          </w:tcPr>
          <w:p w:rsidR="00E16FC1" w:rsidRPr="00CD2882" w:rsidRDefault="00E16FC1" w:rsidP="005C52CC">
            <w:pPr>
              <w:spacing w:beforeLines="40" w:before="96" w:afterLines="40" w:after="96"/>
              <w:rPr>
                <w:rFonts w:cs="Arial"/>
                <w:bCs/>
                <w:color w:val="000000" w:themeColor="text1"/>
                <w:sz w:val="18"/>
                <w:szCs w:val="18"/>
                <w:lang w:eastAsia="en-AU"/>
              </w:rPr>
            </w:pPr>
          </w:p>
        </w:tc>
        <w:tc>
          <w:tcPr>
            <w:tcW w:w="1134" w:type="dxa"/>
            <w:shd w:val="clear" w:color="auto" w:fill="auto"/>
            <w:noWrap/>
          </w:tcPr>
          <w:p w:rsidR="00E16FC1" w:rsidRPr="00CD2882" w:rsidRDefault="00E16FC1" w:rsidP="005C52CC">
            <w:pPr>
              <w:spacing w:beforeLines="40" w:before="96" w:afterLines="40" w:after="96"/>
              <w:rPr>
                <w:rFonts w:cs="Arial"/>
                <w:bCs/>
                <w:color w:val="000000" w:themeColor="text1"/>
                <w:sz w:val="18"/>
                <w:szCs w:val="18"/>
                <w:lang w:eastAsia="en-AU"/>
              </w:rPr>
            </w:pPr>
          </w:p>
        </w:tc>
      </w:tr>
      <w:tr w:rsidR="00E16FC1" w:rsidRPr="008166B3" w:rsidTr="00E16FC1">
        <w:trPr>
          <w:trHeight w:val="280"/>
        </w:trPr>
        <w:tc>
          <w:tcPr>
            <w:tcW w:w="2127" w:type="dxa"/>
            <w:gridSpan w:val="2"/>
            <w:shd w:val="clear" w:color="auto" w:fill="auto"/>
            <w:noWrap/>
          </w:tcPr>
          <w:p w:rsidR="00E16FC1" w:rsidRPr="00CA647C" w:rsidRDefault="00E16FC1" w:rsidP="00E16FC1">
            <w:pPr>
              <w:pStyle w:val="ListParagraph"/>
              <w:numPr>
                <w:ilvl w:val="0"/>
                <w:numId w:val="42"/>
              </w:numPr>
              <w:spacing w:beforeLines="40" w:before="96" w:afterLines="40" w:after="96"/>
              <w:ind w:left="601" w:hanging="568"/>
              <w:rPr>
                <w:rFonts w:cs="Arial"/>
                <w:b/>
                <w:bCs/>
                <w:color w:val="000000" w:themeColor="text1"/>
                <w:sz w:val="18"/>
                <w:szCs w:val="18"/>
                <w:lang w:eastAsia="en-AU"/>
              </w:rPr>
            </w:pPr>
            <w:r w:rsidRPr="00E16FC1">
              <w:rPr>
                <w:rFonts w:cs="Arial"/>
                <w:b/>
                <w:bCs/>
                <w:color w:val="000000" w:themeColor="text1"/>
                <w:sz w:val="18"/>
                <w:szCs w:val="18"/>
                <w:lang w:eastAsia="en-AU"/>
              </w:rPr>
              <w:t>INSERT HAZARD</w:t>
            </w:r>
          </w:p>
        </w:tc>
        <w:tc>
          <w:tcPr>
            <w:tcW w:w="1984" w:type="dxa"/>
            <w:shd w:val="clear" w:color="auto" w:fill="auto"/>
          </w:tcPr>
          <w:p w:rsidR="00E16FC1" w:rsidRPr="00334D29" w:rsidRDefault="00E16FC1" w:rsidP="005C52CC">
            <w:pPr>
              <w:pStyle w:val="ListParagraph"/>
              <w:numPr>
                <w:ilvl w:val="0"/>
                <w:numId w:val="17"/>
              </w:numPr>
              <w:spacing w:beforeLines="40" w:before="96" w:afterLines="40" w:after="96"/>
              <w:rPr>
                <w:rFonts w:ascii="Arial" w:hAnsi="Arial" w:cs="Arial"/>
                <w:bCs/>
                <w:color w:val="000000" w:themeColor="text1"/>
                <w:sz w:val="18"/>
                <w:szCs w:val="18"/>
                <w:lang w:eastAsia="en-AU"/>
              </w:rPr>
            </w:pPr>
          </w:p>
        </w:tc>
        <w:tc>
          <w:tcPr>
            <w:tcW w:w="851" w:type="dxa"/>
          </w:tcPr>
          <w:p w:rsidR="00E16FC1" w:rsidRPr="00421CE5" w:rsidRDefault="00E16FC1" w:rsidP="005C52CC">
            <w:pPr>
              <w:spacing w:beforeLines="40" w:before="96" w:afterLines="40" w:after="96"/>
              <w:ind w:left="-108" w:right="-34"/>
              <w:jc w:val="center"/>
              <w:rPr>
                <w:rFonts w:cs="Arial"/>
                <w:bCs/>
                <w:color w:val="000000" w:themeColor="text1"/>
                <w:sz w:val="18"/>
                <w:szCs w:val="18"/>
                <w:lang w:eastAsia="en-AU"/>
              </w:rPr>
            </w:pPr>
          </w:p>
        </w:tc>
        <w:tc>
          <w:tcPr>
            <w:tcW w:w="992" w:type="dxa"/>
          </w:tcPr>
          <w:p w:rsidR="00E16FC1" w:rsidRPr="00421CE5" w:rsidRDefault="00E16FC1" w:rsidP="005C52CC">
            <w:pPr>
              <w:spacing w:beforeLines="40" w:before="96" w:afterLines="40" w:after="96"/>
              <w:ind w:left="-108" w:right="-108"/>
              <w:jc w:val="center"/>
              <w:rPr>
                <w:rFonts w:cs="Arial"/>
                <w:bCs/>
                <w:color w:val="000000" w:themeColor="text1"/>
                <w:sz w:val="18"/>
                <w:szCs w:val="18"/>
                <w:lang w:eastAsia="en-AU"/>
              </w:rPr>
            </w:pPr>
          </w:p>
        </w:tc>
        <w:tc>
          <w:tcPr>
            <w:tcW w:w="850" w:type="dxa"/>
          </w:tcPr>
          <w:p w:rsidR="00E16FC1" w:rsidRPr="00421CE5" w:rsidRDefault="00E16FC1" w:rsidP="005C52CC">
            <w:pPr>
              <w:spacing w:beforeLines="40" w:before="96" w:afterLines="40" w:after="96"/>
              <w:ind w:left="-108" w:right="-138"/>
              <w:jc w:val="center"/>
              <w:rPr>
                <w:rFonts w:cs="Arial"/>
                <w:bCs/>
                <w:color w:val="000000" w:themeColor="text1"/>
                <w:sz w:val="18"/>
                <w:szCs w:val="18"/>
                <w:lang w:eastAsia="en-AU"/>
              </w:rPr>
            </w:pPr>
          </w:p>
        </w:tc>
        <w:tc>
          <w:tcPr>
            <w:tcW w:w="3828" w:type="dxa"/>
          </w:tcPr>
          <w:p w:rsidR="00E16FC1" w:rsidRPr="00DA3294" w:rsidRDefault="00E16FC1" w:rsidP="005C52CC">
            <w:pPr>
              <w:spacing w:beforeLines="40" w:before="96" w:afterLines="40" w:after="96"/>
              <w:ind w:left="-10"/>
              <w:rPr>
                <w:rFonts w:cs="Arial"/>
                <w:bCs/>
                <w:color w:val="000000" w:themeColor="text1"/>
                <w:sz w:val="18"/>
                <w:szCs w:val="18"/>
                <w:lang w:eastAsia="en-AU"/>
              </w:rPr>
            </w:pPr>
          </w:p>
        </w:tc>
        <w:tc>
          <w:tcPr>
            <w:tcW w:w="6378" w:type="dxa"/>
            <w:shd w:val="clear" w:color="auto" w:fill="auto"/>
          </w:tcPr>
          <w:p w:rsidR="00E16FC1" w:rsidRPr="000F3625" w:rsidRDefault="00E16FC1" w:rsidP="005C52CC">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2835" w:type="dxa"/>
            <w:shd w:val="clear" w:color="auto" w:fill="auto"/>
            <w:noWrap/>
          </w:tcPr>
          <w:p w:rsidR="00E16FC1" w:rsidRPr="00CD2882" w:rsidRDefault="00E16FC1" w:rsidP="005C52CC">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noWrap/>
          </w:tcPr>
          <w:p w:rsidR="00E16FC1" w:rsidRPr="00CD2882" w:rsidRDefault="00E16FC1" w:rsidP="005C52CC">
            <w:pPr>
              <w:spacing w:beforeLines="40" w:before="96" w:afterLines="40" w:after="96"/>
              <w:rPr>
                <w:rFonts w:cs="Arial"/>
                <w:bCs/>
                <w:color w:val="000000" w:themeColor="text1"/>
                <w:sz w:val="18"/>
                <w:szCs w:val="18"/>
                <w:lang w:eastAsia="en-AU"/>
              </w:rPr>
            </w:pPr>
          </w:p>
        </w:tc>
        <w:tc>
          <w:tcPr>
            <w:tcW w:w="1134" w:type="dxa"/>
            <w:shd w:val="clear" w:color="auto" w:fill="auto"/>
            <w:noWrap/>
          </w:tcPr>
          <w:p w:rsidR="00E16FC1" w:rsidRPr="00CD2882" w:rsidRDefault="00E16FC1" w:rsidP="005C52CC">
            <w:pPr>
              <w:spacing w:beforeLines="40" w:before="96" w:afterLines="40" w:after="96"/>
              <w:rPr>
                <w:rFonts w:cs="Arial"/>
                <w:bCs/>
                <w:color w:val="000000" w:themeColor="text1"/>
                <w:sz w:val="18"/>
                <w:szCs w:val="18"/>
                <w:lang w:eastAsia="en-AU"/>
              </w:rPr>
            </w:pPr>
          </w:p>
        </w:tc>
      </w:tr>
    </w:tbl>
    <w:p w:rsidR="00E16FC1" w:rsidRDefault="00E16FC1"/>
    <w:p w:rsidR="00E16FC1" w:rsidRDefault="00E16FC1"/>
    <w:tbl>
      <w:tblPr>
        <w:tblW w:w="22539" w:type="dxa"/>
        <w:tblInd w:w="-45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127"/>
        <w:gridCol w:w="1984"/>
        <w:gridCol w:w="851"/>
        <w:gridCol w:w="992"/>
        <w:gridCol w:w="850"/>
        <w:gridCol w:w="3828"/>
        <w:gridCol w:w="6378"/>
        <w:gridCol w:w="2835"/>
        <w:gridCol w:w="1560"/>
        <w:gridCol w:w="1134"/>
      </w:tblGrid>
      <w:tr w:rsidR="00E16FC1" w:rsidRPr="00E16FC1" w:rsidTr="000E2F7A">
        <w:trPr>
          <w:cantSplit/>
          <w:trHeight w:val="270"/>
        </w:trPr>
        <w:tc>
          <w:tcPr>
            <w:tcW w:w="10632" w:type="dxa"/>
            <w:gridSpan w:val="6"/>
            <w:shd w:val="clear" w:color="auto" w:fill="215868" w:themeFill="accent5" w:themeFillShade="80"/>
            <w:noWrap/>
            <w:vAlign w:val="bottom"/>
          </w:tcPr>
          <w:p w:rsidR="00E16FC1" w:rsidRPr="00E16FC1" w:rsidRDefault="00E16FC1" w:rsidP="00E16FC1">
            <w:pPr>
              <w:spacing w:before="120" w:after="120"/>
              <w:rPr>
                <w:b/>
                <w:color w:val="FFFFFF" w:themeColor="background1"/>
                <w:sz w:val="20"/>
                <w:szCs w:val="20"/>
              </w:rPr>
            </w:pPr>
            <w:r>
              <w:rPr>
                <w:b/>
                <w:color w:val="FFFFFF" w:themeColor="background1"/>
                <w:sz w:val="20"/>
                <w:szCs w:val="20"/>
              </w:rPr>
              <w:t xml:space="preserve">Section 2. Safe Spaces </w:t>
            </w:r>
          </w:p>
        </w:tc>
        <w:tc>
          <w:tcPr>
            <w:tcW w:w="11907" w:type="dxa"/>
            <w:gridSpan w:val="4"/>
            <w:shd w:val="clear" w:color="auto" w:fill="215868" w:themeFill="accent5" w:themeFillShade="80"/>
            <w:noWrap/>
            <w:vAlign w:val="bottom"/>
          </w:tcPr>
          <w:p w:rsidR="00E16FC1" w:rsidRPr="00E16FC1" w:rsidRDefault="00E16FC1" w:rsidP="005C52CC">
            <w:pPr>
              <w:spacing w:before="120" w:after="120"/>
              <w:rPr>
                <w:b/>
                <w:color w:val="FFFFFF" w:themeColor="background1"/>
                <w:sz w:val="20"/>
                <w:szCs w:val="20"/>
              </w:rPr>
            </w:pPr>
          </w:p>
        </w:tc>
      </w:tr>
      <w:tr w:rsidR="00E16FC1" w:rsidRPr="00603CC9" w:rsidTr="000E2F7A">
        <w:trPr>
          <w:cantSplit/>
          <w:trHeight w:val="270"/>
        </w:trPr>
        <w:tc>
          <w:tcPr>
            <w:tcW w:w="10632" w:type="dxa"/>
            <w:gridSpan w:val="6"/>
            <w:shd w:val="clear" w:color="auto" w:fill="auto"/>
            <w:noWrap/>
            <w:vAlign w:val="bottom"/>
          </w:tcPr>
          <w:p w:rsidR="00E16FC1" w:rsidRPr="00603CC9" w:rsidRDefault="00E16FC1" w:rsidP="005C52CC">
            <w:pPr>
              <w:rPr>
                <w:rFonts w:cs="Arial"/>
                <w:b/>
                <w:bCs/>
                <w:color w:val="FFFFFF" w:themeColor="background1"/>
                <w:sz w:val="18"/>
                <w:szCs w:val="18"/>
                <w:lang w:eastAsia="en-AU"/>
              </w:rPr>
            </w:pPr>
            <w:r w:rsidRPr="00B21E45">
              <w:rPr>
                <w:b/>
                <w:color w:val="808080" w:themeColor="background1" w:themeShade="80"/>
                <w:sz w:val="20"/>
                <w:szCs w:val="20"/>
              </w:rPr>
              <w:t>Please note:</w:t>
            </w:r>
            <w:r>
              <w:rPr>
                <w:color w:val="808080" w:themeColor="background1" w:themeShade="80"/>
                <w:sz w:val="20"/>
                <w:szCs w:val="20"/>
              </w:rPr>
              <w:t xml:space="preserve"> T</w:t>
            </w:r>
            <w:r w:rsidRPr="004371CB">
              <w:rPr>
                <w:color w:val="808080" w:themeColor="background1" w:themeShade="80"/>
                <w:sz w:val="20"/>
                <w:szCs w:val="20"/>
              </w:rPr>
              <w:t xml:space="preserve">he risk ratings included in the table below have been provided as a guide only. Please review local arrangements and controls and adjust ratings as required. </w:t>
            </w:r>
          </w:p>
        </w:tc>
        <w:tc>
          <w:tcPr>
            <w:tcW w:w="11907" w:type="dxa"/>
            <w:gridSpan w:val="4"/>
            <w:shd w:val="clear" w:color="auto" w:fill="auto"/>
            <w:noWrap/>
            <w:vAlign w:val="bottom"/>
          </w:tcPr>
          <w:p w:rsidR="00E16FC1" w:rsidRPr="00603CC9" w:rsidRDefault="00E16FC1" w:rsidP="005C52CC">
            <w:pPr>
              <w:rPr>
                <w:rFonts w:cs="Arial"/>
                <w:b/>
                <w:bCs/>
                <w:color w:val="FFFFFF" w:themeColor="background1"/>
                <w:sz w:val="18"/>
                <w:szCs w:val="18"/>
                <w:lang w:eastAsia="en-AU"/>
              </w:rPr>
            </w:pPr>
            <w:r w:rsidRPr="00B21E45">
              <w:rPr>
                <w:b/>
                <w:color w:val="808080" w:themeColor="background1" w:themeShade="80"/>
                <w:sz w:val="20"/>
                <w:szCs w:val="20"/>
              </w:rPr>
              <w:t>Please note:</w:t>
            </w:r>
            <w:r>
              <w:rPr>
                <w:color w:val="808080" w:themeColor="background1" w:themeShade="80"/>
                <w:sz w:val="20"/>
                <w:szCs w:val="20"/>
              </w:rPr>
              <w:t xml:space="preserve"> The following controls have been included as a guide. Please ensure any local controls are included in the plan. Additional rows can be added/removed, as required.  </w:t>
            </w:r>
            <w:r>
              <w:rPr>
                <w:rFonts w:cs="Arial"/>
                <w:b/>
                <w:bCs/>
                <w:color w:val="FFFFFF" w:themeColor="background1"/>
                <w:sz w:val="18"/>
                <w:szCs w:val="18"/>
                <w:lang w:eastAsia="en-AU"/>
              </w:rPr>
              <w:t xml:space="preserve">Please note </w:t>
            </w:r>
          </w:p>
        </w:tc>
      </w:tr>
      <w:tr w:rsidR="00E16FC1" w:rsidRPr="00603CC9" w:rsidTr="000E2F7A">
        <w:trPr>
          <w:cantSplit/>
          <w:trHeight w:val="270"/>
        </w:trPr>
        <w:tc>
          <w:tcPr>
            <w:tcW w:w="10632" w:type="dxa"/>
            <w:gridSpan w:val="6"/>
            <w:shd w:val="clear" w:color="auto" w:fill="008080"/>
            <w:noWrap/>
            <w:vAlign w:val="bottom"/>
            <w:hideMark/>
          </w:tcPr>
          <w:p w:rsidR="00E16FC1" w:rsidRPr="00603CC9" w:rsidRDefault="00E16FC1" w:rsidP="005C52CC">
            <w:pPr>
              <w:jc w:val="center"/>
              <w:rPr>
                <w:rFonts w:cs="Arial"/>
                <w:b/>
                <w:bCs/>
                <w:color w:val="FFFFFF" w:themeColor="background1"/>
                <w:sz w:val="18"/>
                <w:szCs w:val="18"/>
                <w:lang w:eastAsia="en-AU"/>
              </w:rPr>
            </w:pPr>
            <w:r w:rsidRPr="00603CC9">
              <w:rPr>
                <w:rFonts w:cs="Arial"/>
                <w:b/>
                <w:bCs/>
                <w:color w:val="FFFFFF" w:themeColor="background1"/>
                <w:sz w:val="18"/>
                <w:szCs w:val="18"/>
                <w:lang w:eastAsia="en-AU"/>
              </w:rPr>
              <w:t>RISK ASSESSMENT</w:t>
            </w:r>
          </w:p>
        </w:tc>
        <w:tc>
          <w:tcPr>
            <w:tcW w:w="11907" w:type="dxa"/>
            <w:gridSpan w:val="4"/>
            <w:shd w:val="clear" w:color="auto" w:fill="FF0000"/>
            <w:noWrap/>
            <w:vAlign w:val="bottom"/>
            <w:hideMark/>
          </w:tcPr>
          <w:p w:rsidR="00E16FC1" w:rsidRPr="00603CC9" w:rsidRDefault="00E16FC1" w:rsidP="005C52CC">
            <w:pPr>
              <w:jc w:val="center"/>
              <w:rPr>
                <w:rFonts w:cs="Arial"/>
                <w:b/>
                <w:bCs/>
                <w:color w:val="FFFFFF" w:themeColor="background1"/>
                <w:sz w:val="18"/>
                <w:szCs w:val="18"/>
                <w:lang w:eastAsia="en-AU"/>
              </w:rPr>
            </w:pPr>
            <w:r w:rsidRPr="00603CC9">
              <w:rPr>
                <w:rFonts w:cs="Arial"/>
                <w:b/>
                <w:bCs/>
                <w:color w:val="FFFFFF" w:themeColor="background1"/>
                <w:sz w:val="18"/>
                <w:szCs w:val="18"/>
                <w:lang w:eastAsia="en-AU"/>
              </w:rPr>
              <w:t>RISK ACTION PLAN</w:t>
            </w:r>
          </w:p>
        </w:tc>
      </w:tr>
      <w:tr w:rsidR="00E16FC1" w:rsidRPr="001B6D56" w:rsidTr="000E2F7A">
        <w:trPr>
          <w:cantSplit/>
          <w:trHeight w:val="784"/>
        </w:trPr>
        <w:tc>
          <w:tcPr>
            <w:tcW w:w="2127" w:type="dxa"/>
            <w:shd w:val="clear" w:color="000000" w:fill="008080"/>
            <w:vAlign w:val="center"/>
            <w:hideMark/>
          </w:tcPr>
          <w:p w:rsidR="00E16FC1" w:rsidRPr="001B6D56" w:rsidRDefault="00E16FC1" w:rsidP="005C52CC">
            <w:pPr>
              <w:jc w:val="center"/>
              <w:rPr>
                <w:rFonts w:cs="Arial"/>
                <w:b/>
                <w:bCs/>
                <w:color w:val="FFFFFF"/>
                <w:sz w:val="16"/>
                <w:szCs w:val="16"/>
                <w:lang w:eastAsia="en-AU"/>
              </w:rPr>
            </w:pPr>
            <w:r>
              <w:rPr>
                <w:rFonts w:cs="Arial"/>
                <w:b/>
                <w:bCs/>
                <w:color w:val="FFFFFF"/>
                <w:sz w:val="16"/>
                <w:szCs w:val="16"/>
                <w:lang w:eastAsia="en-AU"/>
              </w:rPr>
              <w:t>HAZARD SOURCE</w:t>
            </w:r>
          </w:p>
        </w:tc>
        <w:tc>
          <w:tcPr>
            <w:tcW w:w="1984" w:type="dxa"/>
            <w:shd w:val="clear" w:color="000000" w:fill="008080"/>
            <w:vAlign w:val="center"/>
            <w:hideMark/>
          </w:tcPr>
          <w:p w:rsidR="00E16FC1" w:rsidRPr="001B6D56" w:rsidRDefault="00E16FC1" w:rsidP="005C52CC">
            <w:pPr>
              <w:jc w:val="center"/>
              <w:rPr>
                <w:rFonts w:cs="Arial"/>
                <w:b/>
                <w:bCs/>
                <w:color w:val="FFFFFF"/>
                <w:sz w:val="16"/>
                <w:szCs w:val="16"/>
                <w:lang w:eastAsia="en-AU"/>
              </w:rPr>
            </w:pPr>
            <w:r w:rsidRPr="001B6D56">
              <w:rPr>
                <w:rFonts w:cs="Arial"/>
                <w:b/>
                <w:bCs/>
                <w:color w:val="FFFFFF"/>
                <w:sz w:val="16"/>
                <w:szCs w:val="16"/>
                <w:lang w:eastAsia="en-AU"/>
              </w:rPr>
              <w:t>Potential CAUSES</w:t>
            </w:r>
          </w:p>
        </w:tc>
        <w:tc>
          <w:tcPr>
            <w:tcW w:w="851" w:type="dxa"/>
            <w:shd w:val="clear" w:color="000000" w:fill="008080"/>
            <w:vAlign w:val="center"/>
            <w:hideMark/>
          </w:tcPr>
          <w:p w:rsidR="00E16FC1" w:rsidRPr="00052F63" w:rsidRDefault="00E16FC1" w:rsidP="005C52CC">
            <w:pPr>
              <w:ind w:left="-108" w:right="-34"/>
              <w:jc w:val="center"/>
              <w:rPr>
                <w:rFonts w:cs="Arial"/>
                <w:b/>
                <w:bCs/>
                <w:color w:val="FFFFFF"/>
                <w:sz w:val="14"/>
                <w:szCs w:val="14"/>
                <w:lang w:eastAsia="en-AU"/>
              </w:rPr>
            </w:pPr>
            <w:r w:rsidRPr="00052F63">
              <w:rPr>
                <w:rFonts w:cs="Arial"/>
                <w:b/>
                <w:bCs/>
                <w:color w:val="FFFFFF"/>
                <w:sz w:val="14"/>
                <w:szCs w:val="14"/>
                <w:lang w:eastAsia="en-AU"/>
              </w:rPr>
              <w:t>Likelihood</w:t>
            </w:r>
          </w:p>
        </w:tc>
        <w:tc>
          <w:tcPr>
            <w:tcW w:w="992" w:type="dxa"/>
            <w:shd w:val="clear" w:color="000000" w:fill="008080"/>
            <w:vAlign w:val="center"/>
            <w:hideMark/>
          </w:tcPr>
          <w:p w:rsidR="00E16FC1" w:rsidRPr="00052F63" w:rsidRDefault="00E16FC1" w:rsidP="005C52CC">
            <w:pPr>
              <w:ind w:left="-108" w:right="-108"/>
              <w:jc w:val="center"/>
              <w:rPr>
                <w:rFonts w:cs="Arial"/>
                <w:b/>
                <w:bCs/>
                <w:color w:val="FFFFFF"/>
                <w:sz w:val="14"/>
                <w:szCs w:val="14"/>
                <w:lang w:eastAsia="en-AU"/>
              </w:rPr>
            </w:pPr>
            <w:r w:rsidRPr="00052F63">
              <w:rPr>
                <w:rFonts w:cs="Arial"/>
                <w:b/>
                <w:bCs/>
                <w:color w:val="FFFFFF"/>
                <w:sz w:val="14"/>
                <w:szCs w:val="14"/>
                <w:lang w:eastAsia="en-AU"/>
              </w:rPr>
              <w:t>Consequence</w:t>
            </w:r>
          </w:p>
        </w:tc>
        <w:tc>
          <w:tcPr>
            <w:tcW w:w="850" w:type="dxa"/>
            <w:shd w:val="clear" w:color="000000" w:fill="008080"/>
            <w:vAlign w:val="center"/>
            <w:hideMark/>
          </w:tcPr>
          <w:p w:rsidR="00E16FC1" w:rsidRPr="00052F63" w:rsidRDefault="00E16FC1" w:rsidP="005C52CC">
            <w:pPr>
              <w:ind w:left="-108" w:right="-138"/>
              <w:jc w:val="center"/>
              <w:rPr>
                <w:rFonts w:cs="Arial"/>
                <w:b/>
                <w:bCs/>
                <w:color w:val="FFFFFF"/>
                <w:sz w:val="14"/>
                <w:szCs w:val="14"/>
                <w:lang w:eastAsia="en-AU"/>
              </w:rPr>
            </w:pPr>
            <w:r w:rsidRPr="00052F63">
              <w:rPr>
                <w:rFonts w:cs="Arial"/>
                <w:b/>
                <w:bCs/>
                <w:color w:val="FFFFFF"/>
                <w:sz w:val="14"/>
                <w:szCs w:val="14"/>
                <w:lang w:eastAsia="en-AU"/>
              </w:rPr>
              <w:t>RISK RATING</w:t>
            </w:r>
          </w:p>
        </w:tc>
        <w:tc>
          <w:tcPr>
            <w:tcW w:w="3828" w:type="dxa"/>
            <w:shd w:val="clear" w:color="000000" w:fill="008080"/>
            <w:vAlign w:val="center"/>
            <w:hideMark/>
          </w:tcPr>
          <w:p w:rsidR="00E16FC1" w:rsidRPr="001B6D56" w:rsidRDefault="00E16FC1" w:rsidP="005C52CC">
            <w:pPr>
              <w:jc w:val="center"/>
              <w:rPr>
                <w:rFonts w:cs="Arial"/>
                <w:b/>
                <w:bCs/>
                <w:color w:val="FFFFFF"/>
                <w:sz w:val="16"/>
                <w:szCs w:val="16"/>
                <w:lang w:eastAsia="en-AU"/>
              </w:rPr>
            </w:pPr>
            <w:r>
              <w:rPr>
                <w:rFonts w:cs="Arial"/>
                <w:b/>
                <w:bCs/>
                <w:color w:val="FFFFFF"/>
                <w:sz w:val="16"/>
                <w:szCs w:val="16"/>
                <w:lang w:eastAsia="en-AU"/>
              </w:rPr>
              <w:t xml:space="preserve">Guidance </w:t>
            </w:r>
          </w:p>
        </w:tc>
        <w:tc>
          <w:tcPr>
            <w:tcW w:w="6378" w:type="dxa"/>
            <w:shd w:val="clear" w:color="000000" w:fill="FF0000"/>
            <w:vAlign w:val="center"/>
            <w:hideMark/>
          </w:tcPr>
          <w:p w:rsidR="00E16FC1" w:rsidRPr="001B6D56" w:rsidRDefault="00E16FC1" w:rsidP="005C52CC">
            <w:pPr>
              <w:jc w:val="center"/>
              <w:rPr>
                <w:rFonts w:cs="Arial"/>
                <w:b/>
                <w:bCs/>
                <w:color w:val="FFFFFF"/>
                <w:sz w:val="16"/>
                <w:szCs w:val="16"/>
                <w:lang w:eastAsia="en-AU"/>
              </w:rPr>
            </w:pPr>
            <w:r>
              <w:rPr>
                <w:rFonts w:cs="Arial"/>
                <w:b/>
                <w:bCs/>
                <w:color w:val="FFFFFF"/>
                <w:sz w:val="16"/>
                <w:szCs w:val="16"/>
                <w:lang w:eastAsia="en-AU"/>
              </w:rPr>
              <w:t xml:space="preserve">Controls </w:t>
            </w:r>
          </w:p>
        </w:tc>
        <w:tc>
          <w:tcPr>
            <w:tcW w:w="2835" w:type="dxa"/>
            <w:shd w:val="clear" w:color="000000" w:fill="FF0000"/>
            <w:vAlign w:val="center"/>
          </w:tcPr>
          <w:p w:rsidR="00E16FC1" w:rsidRDefault="00E16FC1" w:rsidP="005C52CC">
            <w:pPr>
              <w:jc w:val="center"/>
              <w:rPr>
                <w:rFonts w:cs="Arial"/>
                <w:b/>
                <w:bCs/>
                <w:color w:val="FFFFFF"/>
                <w:sz w:val="16"/>
                <w:szCs w:val="16"/>
                <w:lang w:eastAsia="en-AU"/>
              </w:rPr>
            </w:pPr>
            <w:r>
              <w:rPr>
                <w:rFonts w:cs="Arial"/>
                <w:b/>
                <w:bCs/>
                <w:color w:val="FFFFFF"/>
                <w:sz w:val="16"/>
                <w:szCs w:val="16"/>
                <w:lang w:eastAsia="en-AU"/>
              </w:rPr>
              <w:t xml:space="preserve">Status </w:t>
            </w:r>
          </w:p>
          <w:p w:rsidR="00E16FC1" w:rsidRPr="001B6D56" w:rsidRDefault="00E16FC1" w:rsidP="005C52CC">
            <w:pPr>
              <w:jc w:val="center"/>
              <w:rPr>
                <w:rFonts w:cs="Arial"/>
                <w:b/>
                <w:bCs/>
                <w:color w:val="FFFFFF"/>
                <w:sz w:val="16"/>
                <w:szCs w:val="16"/>
                <w:lang w:eastAsia="en-AU"/>
              </w:rPr>
            </w:pPr>
            <w:r>
              <w:rPr>
                <w:rFonts w:cs="Arial"/>
                <w:b/>
                <w:bCs/>
                <w:color w:val="FFFFFF"/>
                <w:sz w:val="16"/>
                <w:szCs w:val="16"/>
                <w:lang w:eastAsia="en-AU"/>
              </w:rPr>
              <w:t xml:space="preserve">(e.g. Completed/In place, Ongoing, To be completed) </w:t>
            </w:r>
          </w:p>
        </w:tc>
        <w:tc>
          <w:tcPr>
            <w:tcW w:w="1560" w:type="dxa"/>
            <w:shd w:val="clear" w:color="000000" w:fill="FF0000"/>
            <w:vAlign w:val="center"/>
          </w:tcPr>
          <w:p w:rsidR="00E16FC1" w:rsidRPr="001B6D56" w:rsidRDefault="00E16FC1" w:rsidP="005C52CC">
            <w:pPr>
              <w:jc w:val="center"/>
              <w:rPr>
                <w:rFonts w:cs="Arial"/>
                <w:b/>
                <w:bCs/>
                <w:color w:val="FFFFFF"/>
                <w:sz w:val="16"/>
                <w:szCs w:val="16"/>
                <w:lang w:eastAsia="en-AU"/>
              </w:rPr>
            </w:pPr>
            <w:r w:rsidRPr="001B6D56">
              <w:rPr>
                <w:rFonts w:cs="Arial"/>
                <w:b/>
                <w:bCs/>
                <w:color w:val="FFFFFF"/>
                <w:sz w:val="16"/>
                <w:szCs w:val="16"/>
                <w:lang w:eastAsia="en-AU"/>
              </w:rPr>
              <w:t>Actioner</w:t>
            </w:r>
          </w:p>
        </w:tc>
        <w:tc>
          <w:tcPr>
            <w:tcW w:w="1134" w:type="dxa"/>
            <w:shd w:val="clear" w:color="000000" w:fill="FF0000"/>
            <w:vAlign w:val="center"/>
            <w:hideMark/>
          </w:tcPr>
          <w:p w:rsidR="00E16FC1" w:rsidRPr="001B6D56" w:rsidRDefault="00E16FC1" w:rsidP="005C52CC">
            <w:pPr>
              <w:jc w:val="center"/>
              <w:rPr>
                <w:rFonts w:cs="Arial"/>
                <w:b/>
                <w:bCs/>
                <w:color w:val="FFFFFF"/>
                <w:sz w:val="16"/>
                <w:szCs w:val="16"/>
                <w:lang w:eastAsia="en-AU"/>
              </w:rPr>
            </w:pPr>
            <w:r w:rsidRPr="001B6D56">
              <w:rPr>
                <w:rFonts w:cs="Arial"/>
                <w:b/>
                <w:bCs/>
                <w:color w:val="FFFFFF"/>
                <w:sz w:val="16"/>
                <w:szCs w:val="16"/>
                <w:lang w:eastAsia="en-AU"/>
              </w:rPr>
              <w:t>Due Date</w:t>
            </w:r>
          </w:p>
        </w:tc>
      </w:tr>
      <w:tr w:rsidR="00CD61DD" w:rsidRPr="008166B3" w:rsidTr="000E2F7A">
        <w:trPr>
          <w:cantSplit/>
          <w:trHeight w:val="546"/>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Entry and Exit points</w:t>
            </w:r>
          </w:p>
        </w:tc>
        <w:tc>
          <w:tcPr>
            <w:tcW w:w="1984" w:type="dxa"/>
            <w:vMerge w:val="restart"/>
            <w:shd w:val="clear" w:color="auto" w:fill="auto"/>
            <w:hideMark/>
          </w:tcPr>
          <w:p w:rsidR="00CD61DD" w:rsidRPr="000E2F7A" w:rsidRDefault="00CD61DD" w:rsidP="000E2F7A">
            <w:pPr>
              <w:rPr>
                <w:rFonts w:cs="Arial"/>
                <w:color w:val="000000"/>
                <w:sz w:val="18"/>
                <w:szCs w:val="18"/>
                <w:lang w:eastAsia="en-AU"/>
              </w:rPr>
            </w:pPr>
            <w:r w:rsidRPr="000E2F7A">
              <w:rPr>
                <w:rFonts w:cs="Arial"/>
                <w:color w:val="000000"/>
                <w:sz w:val="18"/>
                <w:szCs w:val="18"/>
                <w:lang w:eastAsia="en-AU"/>
              </w:rPr>
              <w:t>Congestion in points of egress due to 1.5m distancing</w:t>
            </w:r>
            <w:r w:rsidRPr="000E2F7A">
              <w:rPr>
                <w:rFonts w:cs="Arial"/>
                <w:color w:val="000000"/>
                <w:sz w:val="18"/>
                <w:szCs w:val="18"/>
                <w:lang w:eastAsia="en-AU"/>
              </w:rPr>
              <w:br/>
            </w:r>
            <w:r w:rsidRPr="000E2F7A">
              <w:rPr>
                <w:rFonts w:cs="Arial"/>
                <w:color w:val="000000"/>
                <w:sz w:val="18"/>
                <w:szCs w:val="18"/>
                <w:lang w:eastAsia="en-AU"/>
              </w:rPr>
              <w:br/>
            </w:r>
            <w:r w:rsidRPr="000E2F7A">
              <w:rPr>
                <w:rFonts w:cs="Arial"/>
                <w:b/>
                <w:bCs/>
                <w:color w:val="000000"/>
                <w:sz w:val="18"/>
                <w:szCs w:val="18"/>
                <w:lang w:eastAsia="en-AU"/>
              </w:rPr>
              <w:t>Issue Examples</w:t>
            </w:r>
            <w:r w:rsidRPr="000E2F7A">
              <w:rPr>
                <w:rFonts w:cs="Arial"/>
                <w:color w:val="000000"/>
                <w:sz w:val="18"/>
                <w:szCs w:val="18"/>
                <w:lang w:eastAsia="en-AU"/>
              </w:rPr>
              <w:br/>
              <w:t>- Service Centres</w:t>
            </w:r>
            <w:r w:rsidRPr="000E2F7A">
              <w:rPr>
                <w:rFonts w:cs="Arial"/>
                <w:color w:val="000000"/>
                <w:sz w:val="18"/>
                <w:szCs w:val="18"/>
                <w:lang w:eastAsia="en-AU"/>
              </w:rPr>
              <w:br/>
              <w:t>- Booths and counters</w:t>
            </w:r>
            <w:r w:rsidRPr="000E2F7A">
              <w:rPr>
                <w:rFonts w:cs="Arial"/>
                <w:color w:val="000000"/>
                <w:sz w:val="18"/>
                <w:szCs w:val="18"/>
                <w:lang w:eastAsia="en-AU"/>
              </w:rPr>
              <w:br/>
              <w:t>- Reception and lobby</w:t>
            </w:r>
            <w:r w:rsidRPr="000E2F7A">
              <w:rPr>
                <w:rFonts w:cs="Arial"/>
                <w:color w:val="000000"/>
                <w:sz w:val="18"/>
                <w:szCs w:val="18"/>
                <w:lang w:eastAsia="en-AU"/>
              </w:rPr>
              <w:br/>
              <w:t>- Waiting areas</w:t>
            </w:r>
          </w:p>
        </w:tc>
        <w:tc>
          <w:tcPr>
            <w:tcW w:w="851" w:type="dxa"/>
            <w:vMerge w:val="restart"/>
          </w:tcPr>
          <w:p w:rsidR="00CD61DD" w:rsidRPr="00976FC0"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C</w:t>
            </w:r>
          </w:p>
          <w:p w:rsidR="00CD61DD" w:rsidRPr="00976FC0"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Possible</w:t>
            </w:r>
          </w:p>
          <w:p w:rsidR="00CD61DD" w:rsidRPr="00976FC0" w:rsidRDefault="00CD61DD" w:rsidP="00CD2882">
            <w:pPr>
              <w:jc w:val="center"/>
              <w:rPr>
                <w:rFonts w:cs="Arial"/>
                <w:color w:val="808080" w:themeColor="background1" w:themeShade="80"/>
                <w:sz w:val="20"/>
                <w:szCs w:val="20"/>
                <w:lang w:eastAsia="en-AU"/>
              </w:rPr>
            </w:pPr>
          </w:p>
        </w:tc>
        <w:tc>
          <w:tcPr>
            <w:tcW w:w="992"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3</w:t>
            </w:r>
          </w:p>
          <w:p w:rsidR="00CD61DD" w:rsidRPr="00976FC0"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Moderate</w:t>
            </w:r>
          </w:p>
        </w:tc>
        <w:tc>
          <w:tcPr>
            <w:tcW w:w="850"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14</w:t>
            </w:r>
          </w:p>
          <w:p w:rsidR="00CD61DD" w:rsidRPr="00976FC0"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Medium</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205214275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Floors marked with decals to indicate physical distancing and traffic direction</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270"/>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948570855"/>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Signage displayed indicating hygiene controls and physical distancing</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401"/>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74636036"/>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Queue distance markers on/near waiting areas, counters, speed stiles and lifts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color w:val="000000"/>
                <w:sz w:val="18"/>
                <w:szCs w:val="18"/>
                <w:lang w:eastAsia="en-AU"/>
              </w:rPr>
            </w:pPr>
          </w:p>
        </w:tc>
      </w:tr>
      <w:tr w:rsidR="00CD61DD" w:rsidRPr="008166B3" w:rsidTr="000E2F7A">
        <w:trPr>
          <w:cantSplit/>
          <w:trHeight w:val="366"/>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908219187"/>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Roped areas and tape for pathways for queuing</w:t>
            </w:r>
          </w:p>
        </w:tc>
        <w:tc>
          <w:tcPr>
            <w:tcW w:w="2835" w:type="dxa"/>
            <w:shd w:val="clear" w:color="auto" w:fill="auto"/>
          </w:tcPr>
          <w:p w:rsidR="00CD61DD" w:rsidRPr="00CD2882" w:rsidRDefault="00CD61DD" w:rsidP="00CD2882">
            <w:pPr>
              <w:rPr>
                <w:rFonts w:cs="Arial"/>
                <w:color w:val="000000"/>
                <w:sz w:val="18"/>
                <w:szCs w:val="18"/>
                <w:lang w:eastAsia="en-AU"/>
              </w:rPr>
            </w:pPr>
          </w:p>
        </w:tc>
        <w:tc>
          <w:tcPr>
            <w:tcW w:w="1560" w:type="dxa"/>
            <w:shd w:val="clear" w:color="auto" w:fill="auto"/>
          </w:tcPr>
          <w:p w:rsidR="00CD61DD" w:rsidRPr="00CD2882" w:rsidRDefault="00CD61DD" w:rsidP="00CD2882">
            <w:pPr>
              <w:rPr>
                <w:rFonts w:cs="Arial"/>
                <w:color w:val="000000"/>
                <w:sz w:val="18"/>
                <w:szCs w:val="18"/>
                <w:lang w:eastAsia="en-AU"/>
              </w:rPr>
            </w:pPr>
          </w:p>
        </w:tc>
        <w:tc>
          <w:tcPr>
            <w:tcW w:w="1134" w:type="dxa"/>
            <w:shd w:val="clear" w:color="auto" w:fill="auto"/>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547"/>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281997153"/>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Seating meeting 1.5m </w:t>
            </w:r>
            <w:r w:rsidR="00CD61DD" w:rsidRPr="000F3625">
              <w:rPr>
                <w:rFonts w:cs="Arial"/>
                <w:color w:val="000000"/>
                <w:sz w:val="18"/>
                <w:szCs w:val="18"/>
                <w:lang w:eastAsia="en-AU"/>
              </w:rPr>
              <w:t xml:space="preserve">physical distancing requirements identified in waiting areas, unsuitable seating removed / marked as out of use </w:t>
            </w:r>
          </w:p>
        </w:tc>
        <w:tc>
          <w:tcPr>
            <w:tcW w:w="2835" w:type="dxa"/>
            <w:shd w:val="clear" w:color="auto" w:fill="auto"/>
          </w:tcPr>
          <w:p w:rsidR="00CD61DD" w:rsidRPr="00CD2882" w:rsidRDefault="00CD61DD" w:rsidP="00CD2882">
            <w:pPr>
              <w:rPr>
                <w:rFonts w:cs="Arial"/>
                <w:color w:val="000000"/>
                <w:sz w:val="18"/>
                <w:szCs w:val="18"/>
                <w:lang w:eastAsia="en-AU"/>
              </w:rPr>
            </w:pPr>
          </w:p>
        </w:tc>
        <w:tc>
          <w:tcPr>
            <w:tcW w:w="1560" w:type="dxa"/>
            <w:shd w:val="clear" w:color="auto" w:fill="auto"/>
          </w:tcPr>
          <w:p w:rsidR="00CD61DD" w:rsidRPr="00CD2882" w:rsidRDefault="00CD61DD" w:rsidP="00CD2882">
            <w:pPr>
              <w:rPr>
                <w:rFonts w:cs="Arial"/>
                <w:color w:val="000000"/>
                <w:sz w:val="18"/>
                <w:szCs w:val="18"/>
                <w:lang w:eastAsia="en-AU"/>
              </w:rPr>
            </w:pPr>
          </w:p>
        </w:tc>
        <w:tc>
          <w:tcPr>
            <w:tcW w:w="1134" w:type="dxa"/>
            <w:shd w:val="clear" w:color="auto" w:fill="auto"/>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395"/>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color w:val="000000"/>
                <w:sz w:val="18"/>
                <w:szCs w:val="18"/>
                <w:lang w:eastAsia="en-AU"/>
              </w:rPr>
            </w:pPr>
          </w:p>
        </w:tc>
        <w:tc>
          <w:tcPr>
            <w:tcW w:w="6378" w:type="dxa"/>
            <w:shd w:val="clear" w:color="auto" w:fill="auto"/>
            <w:hideMark/>
          </w:tcPr>
          <w:p w:rsidR="00CD61DD" w:rsidRPr="000F3625" w:rsidRDefault="00CD61DD" w:rsidP="00484595">
            <w:pPr>
              <w:spacing w:beforeLines="40" w:before="96" w:afterLines="40" w:after="96"/>
              <w:ind w:left="317" w:hanging="284"/>
              <w:rPr>
                <w:rFonts w:cs="Arial"/>
                <w:color w:val="000000"/>
                <w:sz w:val="18"/>
                <w:szCs w:val="18"/>
                <w:lang w:eastAsia="en-AU"/>
              </w:rPr>
            </w:pPr>
            <w:r w:rsidRPr="000F3625">
              <w:rPr>
                <w:rFonts w:cs="Arial"/>
                <w:color w:val="000000"/>
                <w:sz w:val="18"/>
                <w:szCs w:val="18"/>
                <w:lang w:eastAsia="en-AU"/>
              </w:rPr>
              <w:t xml:space="preserve"> </w:t>
            </w:r>
            <w:sdt>
              <w:sdtPr>
                <w:rPr>
                  <w:rFonts w:cs="Arial"/>
                  <w:sz w:val="18"/>
                  <w:szCs w:val="18"/>
                </w:rPr>
                <w:id w:val="384680191"/>
                <w14:checkbox>
                  <w14:checked w14:val="0"/>
                  <w14:checkedState w14:val="2612" w14:font="MS Gothic"/>
                  <w14:uncheckedState w14:val="2610" w14:font="MS Gothic"/>
                </w14:checkbox>
              </w:sdtPr>
              <w:sdtEndPr/>
              <w:sdtContent>
                <w:r w:rsidRPr="000F3625">
                  <w:rPr>
                    <w:rFonts w:ascii="MS Gothic" w:eastAsia="MS Gothic" w:hAnsi="MS Gothic" w:cs="MS Gothic" w:hint="eastAsia"/>
                    <w:sz w:val="18"/>
                    <w:szCs w:val="18"/>
                  </w:rPr>
                  <w:t>☐</w:t>
                </w:r>
              </w:sdtContent>
            </w:sdt>
            <w:r w:rsidRPr="000F3625">
              <w:rPr>
                <w:rFonts w:cs="Arial"/>
                <w:color w:val="000000"/>
                <w:sz w:val="18"/>
                <w:szCs w:val="18"/>
                <w:lang w:eastAsia="en-AU"/>
              </w:rPr>
              <w:t xml:space="preserve"> Fixed hand sanitiser dispensers available</w:t>
            </w:r>
          </w:p>
        </w:tc>
        <w:tc>
          <w:tcPr>
            <w:tcW w:w="2835" w:type="dxa"/>
            <w:shd w:val="clear" w:color="auto" w:fill="auto"/>
          </w:tcPr>
          <w:p w:rsidR="00CD61DD" w:rsidRPr="00CD2882" w:rsidRDefault="00CD61DD" w:rsidP="00CD2882">
            <w:pPr>
              <w:rPr>
                <w:rFonts w:cs="Arial"/>
                <w:color w:val="000000"/>
                <w:sz w:val="18"/>
                <w:szCs w:val="18"/>
                <w:lang w:eastAsia="en-AU"/>
              </w:rPr>
            </w:pPr>
          </w:p>
        </w:tc>
        <w:tc>
          <w:tcPr>
            <w:tcW w:w="1560" w:type="dxa"/>
            <w:shd w:val="clear" w:color="auto" w:fill="auto"/>
          </w:tcPr>
          <w:p w:rsidR="00CD61DD" w:rsidRPr="00CD2882" w:rsidRDefault="00CD61DD" w:rsidP="00CD2882">
            <w:pPr>
              <w:rPr>
                <w:rFonts w:cs="Arial"/>
                <w:color w:val="000000"/>
                <w:sz w:val="18"/>
                <w:szCs w:val="18"/>
                <w:lang w:eastAsia="en-AU"/>
              </w:rPr>
            </w:pPr>
          </w:p>
        </w:tc>
        <w:tc>
          <w:tcPr>
            <w:tcW w:w="1134" w:type="dxa"/>
            <w:shd w:val="clear" w:color="auto" w:fill="auto"/>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413"/>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469702020"/>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Stagger start and finish times to ease congestion on paths of travel and on-site presence </w:t>
            </w:r>
          </w:p>
        </w:tc>
        <w:tc>
          <w:tcPr>
            <w:tcW w:w="2835" w:type="dxa"/>
            <w:shd w:val="clear" w:color="auto" w:fill="auto"/>
          </w:tcPr>
          <w:p w:rsidR="00CD61DD" w:rsidRPr="00CD2882" w:rsidRDefault="00CD61DD" w:rsidP="00CD2882">
            <w:pPr>
              <w:rPr>
                <w:rFonts w:cs="Arial"/>
                <w:color w:val="000000"/>
                <w:sz w:val="18"/>
                <w:szCs w:val="18"/>
                <w:lang w:eastAsia="en-AU"/>
              </w:rPr>
            </w:pPr>
          </w:p>
        </w:tc>
        <w:tc>
          <w:tcPr>
            <w:tcW w:w="1560" w:type="dxa"/>
            <w:shd w:val="clear" w:color="auto" w:fill="auto"/>
          </w:tcPr>
          <w:p w:rsidR="00CD61DD" w:rsidRPr="00CD2882" w:rsidRDefault="00CD61DD" w:rsidP="00CD2882">
            <w:pPr>
              <w:rPr>
                <w:rFonts w:cs="Arial"/>
                <w:color w:val="000000"/>
                <w:sz w:val="18"/>
                <w:szCs w:val="18"/>
                <w:lang w:eastAsia="en-AU"/>
              </w:rPr>
            </w:pPr>
          </w:p>
        </w:tc>
        <w:tc>
          <w:tcPr>
            <w:tcW w:w="1134" w:type="dxa"/>
            <w:shd w:val="clear" w:color="auto" w:fill="auto"/>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841"/>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459" w:hanging="426"/>
              <w:rPr>
                <w:rFonts w:cs="Arial"/>
                <w:color w:val="000000"/>
                <w:sz w:val="18"/>
                <w:szCs w:val="18"/>
                <w:lang w:eastAsia="en-AU"/>
              </w:rPr>
            </w:pPr>
            <w:sdt>
              <w:sdtPr>
                <w:rPr>
                  <w:rFonts w:cs="Arial"/>
                  <w:sz w:val="18"/>
                  <w:szCs w:val="18"/>
                </w:rPr>
                <w:id w:val="58272605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Automate high traffic doors or leave open where possible (note base building and security permissions to be considered)</w:t>
            </w:r>
          </w:p>
          <w:p w:rsidR="00CD61DD" w:rsidRPr="000F3625" w:rsidRDefault="00CD61DD" w:rsidP="00484595">
            <w:pPr>
              <w:spacing w:beforeLines="40" w:before="96" w:afterLines="40" w:after="96"/>
              <w:ind w:left="459" w:hanging="426"/>
              <w:rPr>
                <w:rFonts w:cs="Arial"/>
                <w:color w:val="000000"/>
                <w:sz w:val="18"/>
                <w:szCs w:val="18"/>
                <w:lang w:eastAsia="en-AU"/>
              </w:rPr>
            </w:pPr>
            <w:r w:rsidRPr="000F3625">
              <w:rPr>
                <w:rFonts w:cs="Arial"/>
                <w:color w:val="000000"/>
                <w:sz w:val="18"/>
                <w:szCs w:val="18"/>
                <w:lang w:eastAsia="en-AU"/>
              </w:rPr>
              <w:t>Internal secondary doors propped open – Secure Swipe Access assured at Primary Doors</w:t>
            </w:r>
          </w:p>
        </w:tc>
        <w:tc>
          <w:tcPr>
            <w:tcW w:w="2835" w:type="dxa"/>
            <w:shd w:val="clear" w:color="auto" w:fill="auto"/>
          </w:tcPr>
          <w:p w:rsidR="00CD61DD" w:rsidRPr="00CD2882" w:rsidRDefault="00CD61DD" w:rsidP="00CD2882">
            <w:pPr>
              <w:rPr>
                <w:rFonts w:cs="Arial"/>
                <w:color w:val="000000"/>
                <w:sz w:val="18"/>
                <w:szCs w:val="18"/>
                <w:lang w:eastAsia="en-AU"/>
              </w:rPr>
            </w:pPr>
          </w:p>
        </w:tc>
        <w:tc>
          <w:tcPr>
            <w:tcW w:w="1560" w:type="dxa"/>
            <w:shd w:val="clear" w:color="auto" w:fill="auto"/>
          </w:tcPr>
          <w:p w:rsidR="00CD61DD" w:rsidRPr="00CD2882" w:rsidRDefault="00CD61DD" w:rsidP="00CD2882">
            <w:pPr>
              <w:rPr>
                <w:rFonts w:cs="Arial"/>
                <w:color w:val="000000"/>
                <w:sz w:val="18"/>
                <w:szCs w:val="18"/>
                <w:lang w:eastAsia="en-AU"/>
              </w:rPr>
            </w:pPr>
          </w:p>
        </w:tc>
        <w:tc>
          <w:tcPr>
            <w:tcW w:w="1134" w:type="dxa"/>
            <w:shd w:val="clear" w:color="auto" w:fill="auto"/>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1197"/>
        </w:trPr>
        <w:tc>
          <w:tcPr>
            <w:tcW w:w="2127" w:type="dxa"/>
            <w:vMerge w:val="restart"/>
            <w:shd w:val="clear" w:color="auto" w:fill="auto"/>
            <w:noWrap/>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Lifts</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 xml:space="preserve">Physical access to floors will be backed up / restricted due to 1.5M distancing in small lifts areas – additional time will need to be allowed for entry and exit </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E</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Almost certain</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21</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p w:rsidR="00CD61DD" w:rsidRPr="00374D3F" w:rsidRDefault="00CD61DD" w:rsidP="00CD2882">
            <w:pPr>
              <w:jc w:val="center"/>
              <w:rPr>
                <w:rFonts w:cs="Arial"/>
                <w:color w:val="808080" w:themeColor="background1" w:themeShade="80"/>
                <w:sz w:val="20"/>
                <w:szCs w:val="20"/>
                <w:lang w:eastAsia="en-AU"/>
              </w:rPr>
            </w:pP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12685177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Floors marked with decals to indicate safe distancing and direction to stand within lifts</w:t>
            </w:r>
          </w:p>
          <w:p w:rsidR="00CD61DD" w:rsidRPr="000F3625" w:rsidRDefault="00CD61DD" w:rsidP="00484595">
            <w:pPr>
              <w:pStyle w:val="ListParagraph"/>
              <w:numPr>
                <w:ilvl w:val="0"/>
                <w:numId w:val="17"/>
              </w:numPr>
              <w:spacing w:beforeLines="40" w:before="96" w:afterLines="40" w:after="96" w:line="240" w:lineRule="auto"/>
              <w:ind w:left="742"/>
              <w:contextualSpacing w:val="0"/>
              <w:rPr>
                <w:rFonts w:ascii="Arial" w:hAnsi="Arial" w:cs="Arial"/>
                <w:color w:val="000000"/>
                <w:sz w:val="18"/>
                <w:szCs w:val="18"/>
                <w:lang w:eastAsia="en-AU"/>
              </w:rPr>
            </w:pPr>
            <w:r w:rsidRPr="000F3625">
              <w:rPr>
                <w:rFonts w:ascii="Arial" w:hAnsi="Arial" w:cs="Arial"/>
                <w:color w:val="000000"/>
                <w:sz w:val="18"/>
                <w:szCs w:val="18"/>
                <w:lang w:eastAsia="en-AU"/>
              </w:rPr>
              <w:t>Maximum lift capacity ensures 1.5m physical distance between all occupants</w:t>
            </w:r>
          </w:p>
          <w:p w:rsidR="00CD61DD" w:rsidRPr="000F3625" w:rsidRDefault="00CD61DD" w:rsidP="00484595">
            <w:pPr>
              <w:pStyle w:val="ListParagraph"/>
              <w:numPr>
                <w:ilvl w:val="0"/>
                <w:numId w:val="17"/>
              </w:numPr>
              <w:spacing w:beforeLines="40" w:before="96" w:afterLines="40" w:after="96" w:line="240" w:lineRule="auto"/>
              <w:ind w:left="742"/>
              <w:contextualSpacing w:val="0"/>
              <w:rPr>
                <w:rFonts w:ascii="Arial" w:hAnsi="Arial" w:cs="Arial"/>
                <w:color w:val="000000"/>
                <w:sz w:val="18"/>
                <w:szCs w:val="18"/>
                <w:lang w:eastAsia="en-AU"/>
              </w:rPr>
            </w:pPr>
            <w:r w:rsidRPr="000F3625">
              <w:rPr>
                <w:rFonts w:ascii="Arial" w:hAnsi="Arial" w:cs="Arial"/>
                <w:color w:val="000000"/>
                <w:sz w:val="18"/>
                <w:szCs w:val="18"/>
                <w:lang w:eastAsia="en-AU"/>
              </w:rPr>
              <w:t>Decals or tape indicating standing area</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313"/>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881088925"/>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Signage installed to display hygiene controls and physical distancing</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470"/>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497225605"/>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Stagger start and finish times to ease congestion on paths of travel and on-site presence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541"/>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82274301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Fire stair access made available where possible (building owner discretion) </w:t>
            </w:r>
          </w:p>
          <w:p w:rsidR="00CD61DD" w:rsidRPr="000F3625" w:rsidRDefault="00CD61DD" w:rsidP="000F3625">
            <w:pPr>
              <w:pStyle w:val="ListParagraph"/>
              <w:numPr>
                <w:ilvl w:val="0"/>
                <w:numId w:val="36"/>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 xml:space="preserve">Can be accessible between floors only, or to exit the building. Not for entry. </w:t>
            </w:r>
          </w:p>
          <w:p w:rsidR="00CD61DD" w:rsidRPr="000F3625" w:rsidRDefault="00CD61DD" w:rsidP="000F3625">
            <w:pPr>
              <w:pStyle w:val="ListParagraph"/>
              <w:numPr>
                <w:ilvl w:val="0"/>
                <w:numId w:val="36"/>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Increased cleaning and safety checks arranged</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421"/>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78855216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Increased cleaning of high touch areas (e.g. lift button, hand rails)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317"/>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27255295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Provide sanitising stations in close proximity upon entering/exiting lifts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551"/>
        </w:trPr>
        <w:tc>
          <w:tcPr>
            <w:tcW w:w="2127" w:type="dxa"/>
            <w:vMerge w:val="restart"/>
            <w:shd w:val="clear" w:color="auto" w:fill="auto"/>
            <w:noWrap/>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lastRenderedPageBreak/>
              <w:t>Desks / Workstations</w:t>
            </w:r>
          </w:p>
        </w:tc>
        <w:tc>
          <w:tcPr>
            <w:tcW w:w="1984" w:type="dxa"/>
            <w:vMerge w:val="restart"/>
            <w:shd w:val="clear" w:color="auto" w:fill="auto"/>
            <w:hideMark/>
          </w:tcPr>
          <w:p w:rsidR="00CD61DD" w:rsidRPr="00B9420C" w:rsidRDefault="00CD61DD" w:rsidP="00B9420C">
            <w:pPr>
              <w:pStyle w:val="ListParagraph"/>
              <w:numPr>
                <w:ilvl w:val="0"/>
                <w:numId w:val="17"/>
              </w:numPr>
              <w:spacing w:after="0" w:line="240" w:lineRule="auto"/>
              <w:ind w:left="357" w:hanging="357"/>
              <w:rPr>
                <w:rFonts w:ascii="Arial" w:hAnsi="Arial" w:cs="Arial"/>
                <w:color w:val="000000"/>
                <w:sz w:val="16"/>
                <w:szCs w:val="16"/>
                <w:lang w:eastAsia="en-AU"/>
              </w:rPr>
            </w:pPr>
            <w:r w:rsidRPr="00B9420C">
              <w:rPr>
                <w:rFonts w:ascii="Arial" w:hAnsi="Arial" w:cs="Arial"/>
                <w:color w:val="000000"/>
                <w:sz w:val="16"/>
                <w:szCs w:val="16"/>
                <w:lang w:eastAsia="en-AU"/>
              </w:rPr>
              <w:t xml:space="preserve">Reduced capacity within existing workplace configurations due to1.5m distancing </w:t>
            </w:r>
            <w:r w:rsidRPr="00B9420C">
              <w:rPr>
                <w:rFonts w:ascii="Arial" w:hAnsi="Arial" w:cs="Arial"/>
                <w:color w:val="000000"/>
                <w:sz w:val="16"/>
                <w:szCs w:val="16"/>
                <w:lang w:eastAsia="en-AU"/>
              </w:rPr>
              <w:br/>
            </w:r>
            <w:r w:rsidRPr="00B9420C">
              <w:rPr>
                <w:rFonts w:ascii="Arial" w:hAnsi="Arial" w:cs="Arial"/>
                <w:b/>
                <w:bCs/>
                <w:color w:val="000000"/>
                <w:sz w:val="16"/>
                <w:szCs w:val="16"/>
                <w:lang w:eastAsia="en-AU"/>
              </w:rPr>
              <w:t>Issue Examples:</w:t>
            </w:r>
            <w:r w:rsidRPr="00B9420C">
              <w:rPr>
                <w:rFonts w:ascii="Arial" w:hAnsi="Arial" w:cs="Arial"/>
                <w:color w:val="000000"/>
                <w:sz w:val="16"/>
                <w:szCs w:val="16"/>
                <w:lang w:eastAsia="en-AU"/>
              </w:rPr>
              <w:br/>
              <w:t>- Desks</w:t>
            </w:r>
            <w:r w:rsidRPr="00B9420C">
              <w:rPr>
                <w:rFonts w:ascii="Arial" w:hAnsi="Arial" w:cs="Arial"/>
                <w:color w:val="000000"/>
                <w:sz w:val="16"/>
                <w:szCs w:val="16"/>
                <w:lang w:eastAsia="en-AU"/>
              </w:rPr>
              <w:br/>
              <w:t>- Dividers</w:t>
            </w:r>
            <w:r w:rsidRPr="00B9420C">
              <w:rPr>
                <w:rFonts w:ascii="Arial" w:hAnsi="Arial" w:cs="Arial"/>
                <w:color w:val="000000"/>
                <w:sz w:val="16"/>
                <w:szCs w:val="16"/>
                <w:lang w:eastAsia="en-AU"/>
              </w:rPr>
              <w:br/>
              <w:t>- Cubicles</w:t>
            </w:r>
            <w:r w:rsidRPr="00B9420C">
              <w:rPr>
                <w:rFonts w:ascii="Arial" w:hAnsi="Arial" w:cs="Arial"/>
                <w:color w:val="000000"/>
                <w:sz w:val="16"/>
                <w:szCs w:val="16"/>
                <w:lang w:eastAsia="en-AU"/>
              </w:rPr>
              <w:br/>
              <w:t>- Booths and counters</w:t>
            </w:r>
          </w:p>
          <w:p w:rsidR="00CD61DD" w:rsidRPr="00B9420C" w:rsidRDefault="00CD61DD" w:rsidP="00B9420C">
            <w:pPr>
              <w:pStyle w:val="ListParagraph"/>
              <w:numPr>
                <w:ilvl w:val="0"/>
                <w:numId w:val="17"/>
              </w:numPr>
              <w:spacing w:after="0" w:line="240" w:lineRule="auto"/>
              <w:ind w:left="357" w:hanging="357"/>
              <w:rPr>
                <w:rFonts w:ascii="Arial" w:hAnsi="Arial" w:cs="Arial"/>
                <w:color w:val="000000"/>
                <w:sz w:val="16"/>
                <w:szCs w:val="16"/>
                <w:lang w:eastAsia="en-AU"/>
              </w:rPr>
            </w:pPr>
            <w:r w:rsidRPr="00B9420C">
              <w:rPr>
                <w:rFonts w:ascii="Arial" w:hAnsi="Arial" w:cs="Arial"/>
                <w:color w:val="000000"/>
                <w:sz w:val="16"/>
                <w:szCs w:val="16"/>
                <w:lang w:eastAsia="en-AU"/>
              </w:rPr>
              <w:t>Workstations are cluttered with personal belongings and do not allow for regular thorough cleaning</w:t>
            </w:r>
            <w:r w:rsidRPr="00B9420C">
              <w:rPr>
                <w:rFonts w:ascii="Arial" w:hAnsi="Arial" w:cs="Arial"/>
                <w:color w:val="000000"/>
                <w:sz w:val="16"/>
                <w:szCs w:val="16"/>
                <w:lang w:eastAsia="en-AU"/>
              </w:rPr>
              <w:br/>
            </w:r>
            <w:r w:rsidRPr="00B9420C">
              <w:rPr>
                <w:rFonts w:ascii="Arial" w:hAnsi="Arial" w:cs="Arial"/>
                <w:b/>
                <w:bCs/>
                <w:color w:val="000000"/>
                <w:sz w:val="16"/>
                <w:szCs w:val="16"/>
                <w:lang w:eastAsia="en-AU"/>
              </w:rPr>
              <w:t>Issue Examples:</w:t>
            </w:r>
            <w:r w:rsidRPr="00B9420C">
              <w:rPr>
                <w:rFonts w:ascii="Arial" w:hAnsi="Arial" w:cs="Arial"/>
                <w:color w:val="000000"/>
                <w:sz w:val="16"/>
                <w:szCs w:val="16"/>
                <w:lang w:eastAsia="en-AU"/>
              </w:rPr>
              <w:br/>
              <w:t>- Reception desks</w:t>
            </w:r>
            <w:r w:rsidRPr="00B9420C">
              <w:rPr>
                <w:rFonts w:ascii="Arial" w:hAnsi="Arial" w:cs="Arial"/>
                <w:color w:val="000000"/>
                <w:sz w:val="16"/>
                <w:szCs w:val="16"/>
                <w:lang w:eastAsia="en-AU"/>
              </w:rPr>
              <w:br/>
              <w:t>- Counters</w:t>
            </w:r>
            <w:r w:rsidRPr="00B9420C">
              <w:rPr>
                <w:rFonts w:ascii="Arial" w:hAnsi="Arial" w:cs="Arial"/>
                <w:color w:val="000000"/>
                <w:sz w:val="16"/>
                <w:szCs w:val="16"/>
                <w:lang w:eastAsia="en-AU"/>
              </w:rPr>
              <w:br/>
              <w:t>- Workstations/desks</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E</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Almost Certain</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21</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22610857"/>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Assess workstations </w:t>
            </w:r>
            <w:r w:rsidR="00CD61DD" w:rsidRPr="000F3625">
              <w:rPr>
                <w:rFonts w:cs="Arial"/>
                <w:color w:val="000000"/>
                <w:sz w:val="18"/>
                <w:szCs w:val="18"/>
                <w:lang w:eastAsia="en-AU"/>
              </w:rPr>
              <w:t xml:space="preserve">and display signage indicating desks that meet 1.5m physical distancing and can be used within a designated area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b/>
                <w:bCs/>
                <w:color w:val="000000"/>
                <w:sz w:val="18"/>
                <w:szCs w:val="18"/>
                <w:lang w:eastAsia="en-AU"/>
              </w:rPr>
            </w:pPr>
          </w:p>
        </w:tc>
      </w:tr>
      <w:tr w:rsidR="00CD61DD" w:rsidRPr="008166B3" w:rsidTr="000E2F7A">
        <w:trPr>
          <w:cantSplit/>
          <w:trHeight w:val="844"/>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B9420C" w:rsidRDefault="00CD61DD" w:rsidP="00334D29">
            <w:pPr>
              <w:pStyle w:val="ListParagraph"/>
              <w:numPr>
                <w:ilvl w:val="0"/>
                <w:numId w:val="17"/>
              </w:numPr>
              <w:rPr>
                <w:rFonts w:ascii="Arial" w:hAnsi="Arial" w:cs="Arial"/>
                <w:color w:val="000000"/>
                <w:sz w:val="16"/>
                <w:szCs w:val="16"/>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558838408"/>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Reconfigure available workstations to allow for safe and flexible desks</w:t>
            </w:r>
          </w:p>
          <w:p w:rsidR="00CD61DD" w:rsidRPr="000F3625" w:rsidRDefault="00CD61DD" w:rsidP="000F3625">
            <w:pPr>
              <w:pStyle w:val="ListParagraph"/>
              <w:numPr>
                <w:ilvl w:val="0"/>
                <w:numId w:val="34"/>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Fixed WHS &amp; ergonomic desks to be identified and surrounding workspaces configured accordingly</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565"/>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B9420C" w:rsidRDefault="00CD61DD" w:rsidP="00334D29">
            <w:pPr>
              <w:pStyle w:val="ListParagraph"/>
              <w:numPr>
                <w:ilvl w:val="0"/>
                <w:numId w:val="17"/>
              </w:numPr>
              <w:rPr>
                <w:rFonts w:ascii="Arial" w:hAnsi="Arial" w:cs="Arial"/>
                <w:color w:val="000000"/>
                <w:sz w:val="16"/>
                <w:szCs w:val="16"/>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901650708"/>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Enable office space decluttering to keep desks hygienic, clear and ready for daily cleaning</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506"/>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B9420C" w:rsidRDefault="00CD61DD" w:rsidP="00334D29">
            <w:pPr>
              <w:pStyle w:val="ListParagraph"/>
              <w:numPr>
                <w:ilvl w:val="0"/>
                <w:numId w:val="17"/>
              </w:numPr>
              <w:rPr>
                <w:rFonts w:ascii="Arial" w:hAnsi="Arial" w:cs="Arial"/>
                <w:color w:val="000000"/>
                <w:sz w:val="16"/>
                <w:szCs w:val="16"/>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749411387"/>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Increase cleaning frequency and scope to ensure shared spaces are cleaned daily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981"/>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B9420C" w:rsidRDefault="00CD61DD" w:rsidP="00334D29">
            <w:pPr>
              <w:pStyle w:val="ListParagraph"/>
              <w:numPr>
                <w:ilvl w:val="0"/>
                <w:numId w:val="17"/>
              </w:numPr>
              <w:rPr>
                <w:rFonts w:ascii="Arial" w:hAnsi="Arial" w:cs="Arial"/>
                <w:color w:val="000000"/>
                <w:sz w:val="16"/>
                <w:szCs w:val="16"/>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8121318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Provide fixed sanitiser dispensers with desk wipes for staff use in addition to daily cleaning. </w:t>
            </w:r>
          </w:p>
          <w:p w:rsidR="00CD61DD" w:rsidRPr="000F3625" w:rsidRDefault="00CD61DD" w:rsidP="000F3625">
            <w:pPr>
              <w:pStyle w:val="ListParagraph"/>
              <w:numPr>
                <w:ilvl w:val="0"/>
                <w:numId w:val="33"/>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Provide loose wipes where fixed is not allowed/ possible.</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576"/>
        </w:trPr>
        <w:tc>
          <w:tcPr>
            <w:tcW w:w="2127" w:type="dxa"/>
            <w:vMerge w:val="restart"/>
            <w:shd w:val="clear" w:color="auto" w:fill="auto"/>
            <w:noWrap/>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Confined Areas</w:t>
            </w:r>
          </w:p>
        </w:tc>
        <w:tc>
          <w:tcPr>
            <w:tcW w:w="1984" w:type="dxa"/>
            <w:vMerge w:val="restart"/>
            <w:shd w:val="clear" w:color="auto" w:fill="auto"/>
            <w:hideMark/>
          </w:tcPr>
          <w:p w:rsidR="00CD61DD" w:rsidRPr="00B9420C" w:rsidRDefault="00CD61DD" w:rsidP="00334D29">
            <w:pPr>
              <w:pStyle w:val="ListParagraph"/>
              <w:numPr>
                <w:ilvl w:val="0"/>
                <w:numId w:val="17"/>
              </w:numPr>
              <w:rPr>
                <w:rFonts w:ascii="Arial" w:hAnsi="Arial" w:cs="Arial"/>
                <w:color w:val="000000"/>
                <w:sz w:val="16"/>
                <w:szCs w:val="16"/>
                <w:lang w:eastAsia="en-AU"/>
              </w:rPr>
            </w:pPr>
            <w:r w:rsidRPr="00B9420C">
              <w:rPr>
                <w:rFonts w:ascii="Arial" w:hAnsi="Arial" w:cs="Arial"/>
                <w:color w:val="000000"/>
                <w:sz w:val="16"/>
                <w:szCs w:val="16"/>
                <w:lang w:eastAsia="en-AU"/>
              </w:rPr>
              <w:t xml:space="preserve">Space availability limited due to reduced capacity / Occupancy limited due to 1.5m social distancing </w:t>
            </w:r>
            <w:r w:rsidRPr="00B9420C">
              <w:rPr>
                <w:rFonts w:ascii="Arial" w:hAnsi="Arial" w:cs="Arial"/>
                <w:color w:val="000000"/>
                <w:sz w:val="16"/>
                <w:szCs w:val="16"/>
                <w:lang w:eastAsia="en-AU"/>
              </w:rPr>
              <w:br/>
            </w:r>
            <w:r w:rsidRPr="00B9420C">
              <w:rPr>
                <w:rFonts w:ascii="Arial" w:hAnsi="Arial" w:cs="Arial"/>
                <w:color w:val="000000"/>
                <w:sz w:val="16"/>
                <w:szCs w:val="16"/>
                <w:lang w:eastAsia="en-AU"/>
              </w:rPr>
              <w:br/>
            </w:r>
            <w:r w:rsidRPr="00B9420C">
              <w:rPr>
                <w:rFonts w:ascii="Arial" w:hAnsi="Arial" w:cs="Arial"/>
                <w:b/>
                <w:bCs/>
                <w:color w:val="000000"/>
                <w:sz w:val="16"/>
                <w:szCs w:val="16"/>
                <w:lang w:eastAsia="en-AU"/>
              </w:rPr>
              <w:t>Issue Examples</w:t>
            </w:r>
            <w:r w:rsidRPr="00B9420C">
              <w:rPr>
                <w:rFonts w:ascii="Arial" w:hAnsi="Arial" w:cs="Arial"/>
                <w:color w:val="000000"/>
                <w:sz w:val="16"/>
                <w:szCs w:val="16"/>
                <w:lang w:eastAsia="en-AU"/>
              </w:rPr>
              <w:br/>
              <w:t>- Meeting rooms</w:t>
            </w:r>
            <w:r w:rsidRPr="00B9420C">
              <w:rPr>
                <w:rFonts w:ascii="Arial" w:hAnsi="Arial" w:cs="Arial"/>
                <w:color w:val="000000"/>
                <w:sz w:val="16"/>
                <w:szCs w:val="16"/>
                <w:lang w:eastAsia="en-AU"/>
              </w:rPr>
              <w:br/>
              <w:t>- Interview rooms</w:t>
            </w:r>
            <w:r w:rsidRPr="00B9420C">
              <w:rPr>
                <w:rFonts w:ascii="Arial" w:hAnsi="Arial" w:cs="Arial"/>
                <w:color w:val="000000"/>
                <w:sz w:val="16"/>
                <w:szCs w:val="16"/>
                <w:lang w:eastAsia="en-AU"/>
              </w:rPr>
              <w:br/>
              <w:t>- Mediation rooms</w:t>
            </w:r>
            <w:r w:rsidRPr="00B9420C">
              <w:rPr>
                <w:rFonts w:ascii="Arial" w:hAnsi="Arial" w:cs="Arial"/>
                <w:color w:val="000000"/>
                <w:sz w:val="16"/>
                <w:szCs w:val="16"/>
                <w:lang w:eastAsia="en-AU"/>
              </w:rPr>
              <w:br/>
              <w:t>- Kitchenettes</w:t>
            </w:r>
            <w:r w:rsidRPr="00B9420C">
              <w:rPr>
                <w:rFonts w:ascii="Arial" w:hAnsi="Arial" w:cs="Arial"/>
                <w:color w:val="000000"/>
                <w:sz w:val="16"/>
                <w:szCs w:val="16"/>
                <w:lang w:eastAsia="en-AU"/>
              </w:rPr>
              <w:br/>
              <w:t>- Collaboration spaces</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E</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Almost Certain</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21</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596830906"/>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Seating meeting 1.5m </w:t>
            </w:r>
            <w:r w:rsidR="00CD61DD" w:rsidRPr="000F3625">
              <w:rPr>
                <w:rFonts w:cs="Arial"/>
                <w:color w:val="000000"/>
                <w:sz w:val="18"/>
                <w:szCs w:val="18"/>
                <w:lang w:eastAsia="en-AU"/>
              </w:rPr>
              <w:t>physical distancing requirements identified in waiting areas, unsuitable seating removed / marked as out of use</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314"/>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504328330"/>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Signage indicating hygiene controls and physical distancing</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434"/>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95957876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Remove furniture from rooms to ensure safe physical distancing</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415"/>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92176604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Clear signage indicates room capacity </w:t>
            </w:r>
          </w:p>
          <w:p w:rsidR="00CD61DD" w:rsidRPr="000F3625" w:rsidRDefault="00CD61DD" w:rsidP="000F3625">
            <w:pPr>
              <w:pStyle w:val="ListParagraph"/>
              <w:numPr>
                <w:ilvl w:val="0"/>
                <w:numId w:val="33"/>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1.5m between persons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275"/>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68751618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Provide sanitiser pumps, desk wipes and tissues in the area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252"/>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308979469"/>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Digital First - Virtual meetings/interviews remain in place where possible</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b/>
                <w:bCs/>
                <w:color w:val="000000"/>
                <w:sz w:val="18"/>
                <w:szCs w:val="18"/>
                <w:lang w:eastAsia="en-AU"/>
              </w:rPr>
            </w:pPr>
            <w:r w:rsidRPr="00CD2882">
              <w:rPr>
                <w:rFonts w:cs="Arial"/>
                <w:b/>
                <w:bCs/>
                <w:color w:val="000000"/>
                <w:sz w:val="18"/>
                <w:szCs w:val="18"/>
                <w:lang w:eastAsia="en-AU"/>
              </w:rPr>
              <w:t> </w:t>
            </w:r>
          </w:p>
        </w:tc>
      </w:tr>
      <w:tr w:rsidR="00CD61DD" w:rsidRPr="008166B3" w:rsidTr="000E2F7A">
        <w:trPr>
          <w:cantSplit/>
          <w:trHeight w:val="508"/>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sz w:val="20"/>
                <w:szCs w:val="20"/>
                <w:lang w:eastAsia="en-AU"/>
              </w:rPr>
            </w:pPr>
            <w:r w:rsidRPr="00CA647C">
              <w:rPr>
                <w:rFonts w:cs="Arial"/>
                <w:b/>
                <w:bCs/>
                <w:sz w:val="20"/>
                <w:szCs w:val="20"/>
                <w:lang w:eastAsia="en-AU"/>
              </w:rPr>
              <w:t>Service desks / Counters / Self service areas</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sz w:val="18"/>
                <w:szCs w:val="18"/>
                <w:lang w:eastAsia="en-AU"/>
              </w:rPr>
            </w:pPr>
            <w:r w:rsidRPr="00334D29">
              <w:rPr>
                <w:rFonts w:ascii="Arial" w:hAnsi="Arial" w:cs="Arial"/>
                <w:sz w:val="18"/>
                <w:szCs w:val="18"/>
                <w:lang w:eastAsia="en-AU"/>
              </w:rPr>
              <w:t>Front line staff are at greater risk of infection due to contact with public</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D</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Likely</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19</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sz w:val="18"/>
                <w:szCs w:val="18"/>
                <w:lang w:eastAsia="en-AU"/>
              </w:rPr>
            </w:pPr>
            <w:sdt>
              <w:sdtPr>
                <w:rPr>
                  <w:rFonts w:cs="Arial"/>
                  <w:sz w:val="18"/>
                  <w:szCs w:val="18"/>
                </w:rPr>
                <w:id w:val="171561896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lang w:eastAsia="en-AU"/>
              </w:rPr>
              <w:t xml:space="preserve"> Install plexi-glass screens to provide a protective barrier</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476"/>
        </w:trPr>
        <w:tc>
          <w:tcPr>
            <w:tcW w:w="2127" w:type="dxa"/>
            <w:vMerge/>
            <w:shd w:val="clear" w:color="auto" w:fill="auto"/>
          </w:tcPr>
          <w:p w:rsidR="00CD61DD" w:rsidRPr="00CA647C" w:rsidRDefault="00CD61DD" w:rsidP="00E16FC1">
            <w:pPr>
              <w:pStyle w:val="ListParagraph"/>
              <w:numPr>
                <w:ilvl w:val="0"/>
                <w:numId w:val="43"/>
              </w:numPr>
              <w:ind w:left="601" w:hanging="568"/>
              <w:rPr>
                <w:rFonts w:cs="Arial"/>
                <w:b/>
                <w:bCs/>
                <w:sz w:val="20"/>
                <w:szCs w:val="20"/>
                <w:lang w:eastAsia="en-AU"/>
              </w:rPr>
            </w:pPr>
          </w:p>
        </w:tc>
        <w:tc>
          <w:tcPr>
            <w:tcW w:w="1984" w:type="dxa"/>
            <w:vMerge/>
            <w:shd w:val="clear" w:color="auto" w:fill="auto"/>
          </w:tcPr>
          <w:p w:rsidR="00CD61DD" w:rsidRPr="00334D29" w:rsidRDefault="00CD61DD" w:rsidP="00334D29">
            <w:pPr>
              <w:pStyle w:val="ListParagraph"/>
              <w:numPr>
                <w:ilvl w:val="0"/>
                <w:numId w:val="17"/>
              </w:numPr>
              <w:rPr>
                <w:rFonts w:ascii="Arial" w:hAnsi="Arial" w:cs="Arial"/>
                <w:sz w:val="18"/>
                <w:szCs w:val="18"/>
                <w:lang w:eastAsia="en-AU"/>
              </w:rPr>
            </w:pPr>
          </w:p>
        </w:tc>
        <w:tc>
          <w:tcPr>
            <w:tcW w:w="851" w:type="dxa"/>
            <w:vMerge/>
          </w:tcPr>
          <w:p w:rsidR="00CD61DD" w:rsidRPr="00ED4BA7" w:rsidRDefault="00CD61DD" w:rsidP="00CD2882">
            <w:pPr>
              <w:jc w:val="center"/>
              <w:rPr>
                <w:rFonts w:cs="Arial"/>
                <w:sz w:val="20"/>
                <w:szCs w:val="20"/>
                <w:lang w:eastAsia="en-AU"/>
              </w:rPr>
            </w:pPr>
          </w:p>
        </w:tc>
        <w:tc>
          <w:tcPr>
            <w:tcW w:w="992" w:type="dxa"/>
            <w:vMerge/>
          </w:tcPr>
          <w:p w:rsidR="00CD61DD" w:rsidRPr="00ED4BA7" w:rsidRDefault="00CD61DD" w:rsidP="00CD2882">
            <w:pPr>
              <w:jc w:val="center"/>
              <w:rPr>
                <w:rFonts w:cs="Arial"/>
                <w:sz w:val="20"/>
                <w:szCs w:val="20"/>
                <w:lang w:eastAsia="en-AU"/>
              </w:rPr>
            </w:pPr>
          </w:p>
        </w:tc>
        <w:tc>
          <w:tcPr>
            <w:tcW w:w="850" w:type="dxa"/>
            <w:vMerge/>
          </w:tcPr>
          <w:p w:rsidR="00CD61DD" w:rsidRPr="00ED4BA7" w:rsidRDefault="00CD61DD" w:rsidP="00CD2882">
            <w:pPr>
              <w:jc w:val="center"/>
              <w:rPr>
                <w:rFonts w:cs="Arial"/>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317"/>
              <w:rPr>
                <w:rFonts w:cs="Arial"/>
                <w:sz w:val="18"/>
                <w:szCs w:val="18"/>
              </w:rPr>
            </w:pPr>
            <w:sdt>
              <w:sdtPr>
                <w:rPr>
                  <w:rFonts w:cs="Arial"/>
                  <w:sz w:val="18"/>
                  <w:szCs w:val="18"/>
                </w:rPr>
                <w:id w:val="-678806589"/>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Provide sanitiser pump and tissues at each counter / self service area</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472"/>
        </w:trPr>
        <w:tc>
          <w:tcPr>
            <w:tcW w:w="2127" w:type="dxa"/>
            <w:vMerge/>
            <w:shd w:val="clear" w:color="auto" w:fill="auto"/>
          </w:tcPr>
          <w:p w:rsidR="00CD61DD" w:rsidRPr="00CA647C" w:rsidRDefault="00CD61DD" w:rsidP="00E16FC1">
            <w:pPr>
              <w:pStyle w:val="ListParagraph"/>
              <w:numPr>
                <w:ilvl w:val="0"/>
                <w:numId w:val="43"/>
              </w:numPr>
              <w:ind w:left="601" w:hanging="568"/>
              <w:rPr>
                <w:rFonts w:cs="Arial"/>
                <w:b/>
                <w:bCs/>
                <w:sz w:val="20"/>
                <w:szCs w:val="20"/>
                <w:lang w:eastAsia="en-AU"/>
              </w:rPr>
            </w:pPr>
          </w:p>
        </w:tc>
        <w:tc>
          <w:tcPr>
            <w:tcW w:w="1984" w:type="dxa"/>
            <w:vMerge/>
            <w:shd w:val="clear" w:color="auto" w:fill="auto"/>
          </w:tcPr>
          <w:p w:rsidR="00CD61DD" w:rsidRPr="00334D29" w:rsidRDefault="00CD61DD" w:rsidP="00334D29">
            <w:pPr>
              <w:pStyle w:val="ListParagraph"/>
              <w:numPr>
                <w:ilvl w:val="0"/>
                <w:numId w:val="17"/>
              </w:numPr>
              <w:rPr>
                <w:rFonts w:ascii="Arial" w:hAnsi="Arial" w:cs="Arial"/>
                <w:sz w:val="18"/>
                <w:szCs w:val="18"/>
                <w:lang w:eastAsia="en-AU"/>
              </w:rPr>
            </w:pPr>
          </w:p>
        </w:tc>
        <w:tc>
          <w:tcPr>
            <w:tcW w:w="851" w:type="dxa"/>
            <w:vMerge/>
          </w:tcPr>
          <w:p w:rsidR="00CD61DD" w:rsidRPr="00ED4BA7" w:rsidRDefault="00CD61DD" w:rsidP="00CD2882">
            <w:pPr>
              <w:jc w:val="center"/>
              <w:rPr>
                <w:rFonts w:cs="Arial"/>
                <w:sz w:val="20"/>
                <w:szCs w:val="20"/>
                <w:lang w:eastAsia="en-AU"/>
              </w:rPr>
            </w:pPr>
          </w:p>
        </w:tc>
        <w:tc>
          <w:tcPr>
            <w:tcW w:w="992" w:type="dxa"/>
            <w:vMerge/>
          </w:tcPr>
          <w:p w:rsidR="00CD61DD" w:rsidRPr="00ED4BA7" w:rsidRDefault="00CD61DD" w:rsidP="00CD2882">
            <w:pPr>
              <w:jc w:val="center"/>
              <w:rPr>
                <w:rFonts w:cs="Arial"/>
                <w:sz w:val="20"/>
                <w:szCs w:val="20"/>
                <w:lang w:eastAsia="en-AU"/>
              </w:rPr>
            </w:pPr>
          </w:p>
        </w:tc>
        <w:tc>
          <w:tcPr>
            <w:tcW w:w="850" w:type="dxa"/>
            <w:vMerge/>
          </w:tcPr>
          <w:p w:rsidR="00CD61DD" w:rsidRPr="00ED4BA7" w:rsidRDefault="00CD61DD" w:rsidP="00CD2882">
            <w:pPr>
              <w:jc w:val="center"/>
              <w:rPr>
                <w:rFonts w:cs="Arial"/>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317"/>
              <w:rPr>
                <w:rFonts w:cs="Arial"/>
                <w:sz w:val="18"/>
                <w:szCs w:val="18"/>
              </w:rPr>
            </w:pPr>
            <w:sdt>
              <w:sdtPr>
                <w:rPr>
                  <w:rFonts w:cs="Arial"/>
                  <w:sz w:val="18"/>
                  <w:szCs w:val="18"/>
                </w:rPr>
                <w:id w:val="-1507822239"/>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Enable pens to be used once and collected for sanitisation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694"/>
        </w:trPr>
        <w:tc>
          <w:tcPr>
            <w:tcW w:w="2127" w:type="dxa"/>
            <w:vMerge/>
            <w:shd w:val="clear" w:color="auto" w:fill="auto"/>
          </w:tcPr>
          <w:p w:rsidR="00CD61DD" w:rsidRPr="00CA647C" w:rsidRDefault="00CD61DD" w:rsidP="00E16FC1">
            <w:pPr>
              <w:pStyle w:val="ListParagraph"/>
              <w:numPr>
                <w:ilvl w:val="0"/>
                <w:numId w:val="43"/>
              </w:numPr>
              <w:ind w:left="601" w:hanging="568"/>
              <w:rPr>
                <w:rFonts w:cs="Arial"/>
                <w:b/>
                <w:bCs/>
                <w:sz w:val="20"/>
                <w:szCs w:val="20"/>
                <w:lang w:eastAsia="en-AU"/>
              </w:rPr>
            </w:pPr>
          </w:p>
        </w:tc>
        <w:tc>
          <w:tcPr>
            <w:tcW w:w="1984" w:type="dxa"/>
            <w:vMerge/>
            <w:shd w:val="clear" w:color="auto" w:fill="auto"/>
          </w:tcPr>
          <w:p w:rsidR="00CD61DD" w:rsidRPr="00334D29" w:rsidRDefault="00CD61DD" w:rsidP="00334D29">
            <w:pPr>
              <w:pStyle w:val="ListParagraph"/>
              <w:numPr>
                <w:ilvl w:val="0"/>
                <w:numId w:val="17"/>
              </w:numPr>
              <w:rPr>
                <w:rFonts w:ascii="Arial" w:hAnsi="Arial" w:cs="Arial"/>
                <w:sz w:val="18"/>
                <w:szCs w:val="18"/>
                <w:lang w:eastAsia="en-AU"/>
              </w:rPr>
            </w:pPr>
          </w:p>
        </w:tc>
        <w:tc>
          <w:tcPr>
            <w:tcW w:w="851" w:type="dxa"/>
            <w:vMerge/>
          </w:tcPr>
          <w:p w:rsidR="00CD61DD" w:rsidRPr="00ED4BA7" w:rsidRDefault="00CD61DD" w:rsidP="00CD2882">
            <w:pPr>
              <w:jc w:val="center"/>
              <w:rPr>
                <w:rFonts w:cs="Arial"/>
                <w:sz w:val="20"/>
                <w:szCs w:val="20"/>
                <w:lang w:eastAsia="en-AU"/>
              </w:rPr>
            </w:pPr>
          </w:p>
        </w:tc>
        <w:tc>
          <w:tcPr>
            <w:tcW w:w="992" w:type="dxa"/>
            <w:vMerge/>
          </w:tcPr>
          <w:p w:rsidR="00CD61DD" w:rsidRPr="00ED4BA7" w:rsidRDefault="00CD61DD" w:rsidP="00CD2882">
            <w:pPr>
              <w:jc w:val="center"/>
              <w:rPr>
                <w:rFonts w:cs="Arial"/>
                <w:sz w:val="20"/>
                <w:szCs w:val="20"/>
                <w:lang w:eastAsia="en-AU"/>
              </w:rPr>
            </w:pPr>
          </w:p>
        </w:tc>
        <w:tc>
          <w:tcPr>
            <w:tcW w:w="850" w:type="dxa"/>
            <w:vMerge/>
          </w:tcPr>
          <w:p w:rsidR="00CD61DD" w:rsidRPr="00ED4BA7" w:rsidRDefault="00CD61DD" w:rsidP="00CD2882">
            <w:pPr>
              <w:jc w:val="center"/>
              <w:rPr>
                <w:rFonts w:cs="Arial"/>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317"/>
              <w:rPr>
                <w:rFonts w:cs="Arial"/>
                <w:sz w:val="18"/>
                <w:szCs w:val="18"/>
              </w:rPr>
            </w:pPr>
            <w:sdt>
              <w:sdtPr>
                <w:rPr>
                  <w:rFonts w:cs="Arial"/>
                  <w:sz w:val="18"/>
                  <w:szCs w:val="18"/>
                </w:rPr>
                <w:id w:val="2047952548"/>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Display signage and provide visual markers on the floor to indicate 1.5m from front line staff members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366"/>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Doors and handles</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Multiple touch points at door handles increase risk of infections</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D</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Likely</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19</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82886769"/>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Provide fixed sanitiser equipment in common areas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676"/>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18671080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Keep doors open during business hours where possible (note security, fire doors to be maintained)</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429"/>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Workplace capacity</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 xml:space="preserve">Some workplace designs cannot support 100% occupancy, due to 1.5M distancing </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D</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Likely</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19</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112381831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Coordinate and monitor occupancy through desk booking tool / business workplace capacity plan </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406"/>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358012079"/>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Clear signage displayed to indicate safe working arrangements with 1.5m physical distancing</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73"/>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0F3625">
            <w:pPr>
              <w:spacing w:beforeLines="40" w:before="96" w:afterLines="40" w:after="96"/>
              <w:rPr>
                <w:rFonts w:cs="Arial"/>
                <w:color w:val="000000"/>
                <w:sz w:val="18"/>
                <w:szCs w:val="18"/>
                <w:lang w:eastAsia="en-AU"/>
              </w:rPr>
            </w:pPr>
            <w:sdt>
              <w:sdtPr>
                <w:rPr>
                  <w:rFonts w:cs="Arial"/>
                  <w:sz w:val="18"/>
                  <w:szCs w:val="18"/>
                </w:rPr>
                <w:id w:val="-46180660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Staff have been communicated with and understand their teams plans to manage workplace occupancy</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786"/>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Bathrooms</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Bathrooms have multiple touch points, doors and handles</w:t>
            </w:r>
          </w:p>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 xml:space="preserve">Bathroom size could be problematic </w:t>
            </w:r>
            <w:r w:rsidRPr="00334D29">
              <w:rPr>
                <w:rFonts w:ascii="Arial" w:hAnsi="Arial" w:cs="Arial"/>
                <w:color w:val="000000"/>
                <w:sz w:val="18"/>
                <w:szCs w:val="18"/>
                <w:lang w:eastAsia="en-AU"/>
              </w:rPr>
              <w:lastRenderedPageBreak/>
              <w:t>when adhering to 1.5m distancing</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lastRenderedPageBreak/>
              <w:t>E</w:t>
            </w:r>
          </w:p>
          <w:p w:rsidR="00CD61DD" w:rsidRPr="00374D3F"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Almost Certain</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21</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50018845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Keep air lock doors open to reduce a touch point</w:t>
            </w:r>
          </w:p>
          <w:p w:rsidR="00CD61DD" w:rsidRPr="000F3625" w:rsidRDefault="00CD61DD" w:rsidP="00484595">
            <w:pPr>
              <w:pStyle w:val="ListParagraph"/>
              <w:numPr>
                <w:ilvl w:val="0"/>
                <w:numId w:val="33"/>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Where possible</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470"/>
        </w:trPr>
        <w:tc>
          <w:tcPr>
            <w:tcW w:w="2127" w:type="dxa"/>
            <w:vMerge/>
            <w:shd w:val="clear" w:color="auto" w:fill="auto"/>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shd w:val="clear" w:color="auto" w:fill="auto"/>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870593303"/>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Install non touch foot-controlled handles for bathroom doors</w:t>
            </w:r>
          </w:p>
          <w:p w:rsidR="00CD61DD" w:rsidRPr="000F3625" w:rsidRDefault="00CD61DD" w:rsidP="00484595">
            <w:pPr>
              <w:pStyle w:val="ListParagraph"/>
              <w:numPr>
                <w:ilvl w:val="0"/>
                <w:numId w:val="33"/>
              </w:numPr>
              <w:spacing w:beforeLines="40" w:before="96" w:afterLines="40" w:after="96" w:line="240" w:lineRule="auto"/>
              <w:contextualSpacing w:val="0"/>
              <w:rPr>
                <w:rFonts w:ascii="Arial" w:hAnsi="Arial" w:cs="Arial"/>
                <w:color w:val="000000"/>
                <w:sz w:val="18"/>
                <w:szCs w:val="18"/>
                <w:lang w:eastAsia="en-AU"/>
              </w:rPr>
            </w:pPr>
            <w:r w:rsidRPr="000F3625">
              <w:rPr>
                <w:rFonts w:ascii="Arial" w:hAnsi="Arial" w:cs="Arial"/>
                <w:color w:val="000000"/>
                <w:sz w:val="18"/>
                <w:szCs w:val="18"/>
                <w:lang w:eastAsia="en-AU"/>
              </w:rPr>
              <w:t>Where not possible, provide waste bins to enable paper towels to be used by staff to manage opening doors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569"/>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41213395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Install touchless sanitiser equipment outside of bathroom doors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752"/>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85437177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Display clear signage on handwashing protocols and physical distancing requirements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63"/>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Kitchens</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Seating in kitchen areas restricted</w:t>
            </w:r>
          </w:p>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 xml:space="preserve">Zip taps, fridges, tea and coffee canisters etc. create multiple touch points </w:t>
            </w:r>
          </w:p>
        </w:tc>
        <w:tc>
          <w:tcPr>
            <w:tcW w:w="851"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E</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Almost Certain</w:t>
            </w:r>
          </w:p>
        </w:tc>
        <w:tc>
          <w:tcPr>
            <w:tcW w:w="992"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1</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Insignificant</w:t>
            </w:r>
          </w:p>
        </w:tc>
        <w:tc>
          <w:tcPr>
            <w:tcW w:w="850"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10</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Low</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576243925"/>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Seating meeting 1.5m </w:t>
            </w:r>
            <w:r w:rsidR="00CD61DD" w:rsidRPr="000F3625">
              <w:rPr>
                <w:rFonts w:cs="Arial"/>
                <w:color w:val="000000"/>
                <w:sz w:val="18"/>
                <w:szCs w:val="18"/>
                <w:lang w:eastAsia="en-AU"/>
              </w:rPr>
              <w:t>physical distancing requirements identified in waiting areas, unsuitable seating removed / marked as out of use</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415"/>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965035036"/>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Excess furniture removed and stored</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63"/>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317"/>
              <w:rPr>
                <w:rFonts w:cs="Arial"/>
                <w:color w:val="000000"/>
                <w:sz w:val="18"/>
                <w:szCs w:val="18"/>
                <w:lang w:eastAsia="en-AU"/>
              </w:rPr>
            </w:pPr>
            <w:sdt>
              <w:sdtPr>
                <w:rPr>
                  <w:rFonts w:cs="Arial"/>
                  <w:sz w:val="18"/>
                  <w:szCs w:val="18"/>
                </w:rPr>
                <w:id w:val="-122921917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Signage reminding staff to wash hands thoroughly and physical distancing requirements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63"/>
        </w:trPr>
        <w:tc>
          <w:tcPr>
            <w:tcW w:w="2127" w:type="dxa"/>
            <w:vMerge/>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shd w:val="clear" w:color="auto" w:fill="auto"/>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317"/>
              <w:rPr>
                <w:rFonts w:cs="Arial"/>
                <w:sz w:val="18"/>
                <w:szCs w:val="18"/>
              </w:rPr>
            </w:pPr>
            <w:sdt>
              <w:sdtPr>
                <w:rPr>
                  <w:rFonts w:cs="Arial"/>
                  <w:sz w:val="18"/>
                  <w:szCs w:val="18"/>
                </w:rPr>
                <w:id w:val="-64990427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Increase cleaning regimes with focus on high touch areas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263"/>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Stationery &amp; Printer Rooms</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Shared printers, staplers etc. increase multiple touch points for staff</w:t>
            </w:r>
          </w:p>
        </w:tc>
        <w:tc>
          <w:tcPr>
            <w:tcW w:w="851"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D</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Likely</w:t>
            </w:r>
          </w:p>
        </w:tc>
        <w:tc>
          <w:tcPr>
            <w:tcW w:w="992"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3</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Moderate</w:t>
            </w:r>
          </w:p>
        </w:tc>
        <w:tc>
          <w:tcPr>
            <w:tcW w:w="850" w:type="dxa"/>
            <w:vMerge w:val="restart"/>
          </w:tcPr>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19</w:t>
            </w:r>
          </w:p>
          <w:p w:rsidR="00CD61DD" w:rsidRPr="00374D3F" w:rsidRDefault="00CD61DD" w:rsidP="00CD2882">
            <w:pPr>
              <w:jc w:val="center"/>
              <w:rPr>
                <w:rFonts w:cs="Arial"/>
                <w:color w:val="808080" w:themeColor="background1" w:themeShade="80"/>
                <w:sz w:val="20"/>
                <w:szCs w:val="20"/>
                <w:lang w:eastAsia="en-AU"/>
              </w:rPr>
            </w:pPr>
            <w:r w:rsidRPr="00374D3F">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35128879"/>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Use electronic documents wherever possible</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41"/>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205055944"/>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Provide additional sanitiser equipment in common areas e.g. loose wipes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41"/>
        </w:trPr>
        <w:tc>
          <w:tcPr>
            <w:tcW w:w="2127" w:type="dxa"/>
            <w:vMerge/>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284"/>
              <w:rPr>
                <w:rFonts w:cs="Arial"/>
                <w:sz w:val="18"/>
                <w:szCs w:val="18"/>
              </w:rPr>
            </w:pPr>
            <w:sdt>
              <w:sdtPr>
                <w:rPr>
                  <w:rFonts w:cs="Arial"/>
                  <w:sz w:val="18"/>
                  <w:szCs w:val="18"/>
                </w:rPr>
                <w:id w:val="-615210798"/>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 xml:space="preserve"> Display 1.5m physical distancing markers around print areas to ensure requirements are maintained</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541"/>
        </w:trPr>
        <w:tc>
          <w:tcPr>
            <w:tcW w:w="2127" w:type="dxa"/>
            <w:vMerge/>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tcPr>
          <w:p w:rsidR="00CD61DD" w:rsidRPr="000F3625" w:rsidRDefault="009136F4" w:rsidP="00484595">
            <w:pPr>
              <w:spacing w:beforeLines="40" w:before="96" w:afterLines="40" w:after="96"/>
              <w:ind w:left="317" w:hanging="284"/>
              <w:rPr>
                <w:rFonts w:cs="Arial"/>
                <w:sz w:val="18"/>
                <w:szCs w:val="18"/>
              </w:rPr>
            </w:pPr>
            <w:sdt>
              <w:sdtPr>
                <w:rPr>
                  <w:rFonts w:cs="Arial"/>
                  <w:sz w:val="18"/>
                  <w:szCs w:val="18"/>
                </w:rPr>
                <w:id w:val="-1014146442"/>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sz w:val="18"/>
                <w:szCs w:val="18"/>
              </w:rPr>
              <w:t>Centralise stationery in single storage area for access by all as required</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tcPr>
          <w:p w:rsidR="00CD61DD" w:rsidRPr="00CD2882" w:rsidRDefault="00CD61DD" w:rsidP="00CD2882">
            <w:pPr>
              <w:rPr>
                <w:rFonts w:cs="Arial"/>
                <w:color w:val="000000"/>
                <w:sz w:val="18"/>
                <w:szCs w:val="18"/>
                <w:lang w:eastAsia="en-AU"/>
              </w:rPr>
            </w:pPr>
          </w:p>
        </w:tc>
      </w:tr>
      <w:tr w:rsidR="00CD61DD" w:rsidRPr="008166B3" w:rsidTr="000E2F7A">
        <w:trPr>
          <w:cantSplit/>
          <w:trHeight w:val="592"/>
        </w:trPr>
        <w:tc>
          <w:tcPr>
            <w:tcW w:w="2127" w:type="dxa"/>
            <w:vMerge w:val="restart"/>
            <w:shd w:val="clear" w:color="auto" w:fill="auto"/>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r w:rsidRPr="00CA647C">
              <w:rPr>
                <w:rFonts w:cs="Arial"/>
                <w:b/>
                <w:bCs/>
                <w:color w:val="000000"/>
                <w:sz w:val="20"/>
                <w:szCs w:val="20"/>
                <w:lang w:eastAsia="en-AU"/>
              </w:rPr>
              <w:t>Waste Management</w:t>
            </w:r>
          </w:p>
        </w:tc>
        <w:tc>
          <w:tcPr>
            <w:tcW w:w="1984" w:type="dxa"/>
            <w:vMerge w:val="restart"/>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Personal waste bins at desks take up considerable cleaning resources</w:t>
            </w:r>
          </w:p>
        </w:tc>
        <w:tc>
          <w:tcPr>
            <w:tcW w:w="851"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E</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Almost Certain</w:t>
            </w:r>
          </w:p>
        </w:tc>
        <w:tc>
          <w:tcPr>
            <w:tcW w:w="992"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3</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Moderate</w:t>
            </w:r>
          </w:p>
        </w:tc>
        <w:tc>
          <w:tcPr>
            <w:tcW w:w="850" w:type="dxa"/>
            <w:vMerge w:val="restart"/>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21</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High</w:t>
            </w:r>
          </w:p>
        </w:tc>
        <w:tc>
          <w:tcPr>
            <w:tcW w:w="3828" w:type="dxa"/>
            <w:vMerge w:val="restart"/>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266656838"/>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Centralise waste management in kitchen areas (non-touch where possible) or with accompanying hand sanitiser</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515"/>
        </w:trPr>
        <w:tc>
          <w:tcPr>
            <w:tcW w:w="2127" w:type="dxa"/>
            <w:vMerge/>
            <w:hideMark/>
          </w:tcPr>
          <w:p w:rsidR="00CD61DD" w:rsidRPr="00CA647C" w:rsidRDefault="00CD61DD" w:rsidP="00E16FC1">
            <w:pPr>
              <w:pStyle w:val="ListParagraph"/>
              <w:numPr>
                <w:ilvl w:val="0"/>
                <w:numId w:val="43"/>
              </w:numPr>
              <w:ind w:left="601" w:hanging="568"/>
              <w:rPr>
                <w:rFonts w:cs="Arial"/>
                <w:b/>
                <w:bCs/>
                <w:color w:val="000000"/>
                <w:sz w:val="20"/>
                <w:szCs w:val="20"/>
                <w:lang w:eastAsia="en-AU"/>
              </w:rPr>
            </w:pPr>
          </w:p>
        </w:tc>
        <w:tc>
          <w:tcPr>
            <w:tcW w:w="1984" w:type="dxa"/>
            <w:vMerge/>
            <w:hideMark/>
          </w:tcPr>
          <w:p w:rsidR="00CD61DD" w:rsidRPr="00334D29" w:rsidRDefault="00CD61DD" w:rsidP="00334D29">
            <w:pPr>
              <w:pStyle w:val="ListParagraph"/>
              <w:numPr>
                <w:ilvl w:val="0"/>
                <w:numId w:val="17"/>
              </w:numPr>
              <w:rPr>
                <w:rFonts w:ascii="Arial" w:hAnsi="Arial" w:cs="Arial"/>
                <w:color w:val="000000"/>
                <w:sz w:val="18"/>
                <w:szCs w:val="18"/>
                <w:lang w:eastAsia="en-AU"/>
              </w:rPr>
            </w:pPr>
          </w:p>
        </w:tc>
        <w:tc>
          <w:tcPr>
            <w:tcW w:w="851" w:type="dxa"/>
            <w:vMerge/>
          </w:tcPr>
          <w:p w:rsidR="00CD61DD" w:rsidRPr="00ED4BA7" w:rsidRDefault="00CD61DD" w:rsidP="00CD2882">
            <w:pPr>
              <w:jc w:val="center"/>
              <w:rPr>
                <w:rFonts w:cs="Arial"/>
                <w:color w:val="000000"/>
                <w:sz w:val="20"/>
                <w:szCs w:val="20"/>
                <w:lang w:eastAsia="en-AU"/>
              </w:rPr>
            </w:pPr>
          </w:p>
        </w:tc>
        <w:tc>
          <w:tcPr>
            <w:tcW w:w="992" w:type="dxa"/>
            <w:vMerge/>
          </w:tcPr>
          <w:p w:rsidR="00CD61DD" w:rsidRPr="00ED4BA7" w:rsidRDefault="00CD61DD" w:rsidP="00CD2882">
            <w:pPr>
              <w:jc w:val="center"/>
              <w:rPr>
                <w:rFonts w:cs="Arial"/>
                <w:color w:val="000000"/>
                <w:sz w:val="20"/>
                <w:szCs w:val="20"/>
                <w:lang w:eastAsia="en-AU"/>
              </w:rPr>
            </w:pPr>
          </w:p>
        </w:tc>
        <w:tc>
          <w:tcPr>
            <w:tcW w:w="850" w:type="dxa"/>
            <w:vMerge/>
          </w:tcPr>
          <w:p w:rsidR="00CD61DD" w:rsidRPr="00ED4BA7" w:rsidRDefault="00CD61DD" w:rsidP="00CD2882">
            <w:pPr>
              <w:jc w:val="center"/>
              <w:rPr>
                <w:rFonts w:cs="Arial"/>
                <w:color w:val="000000"/>
                <w:sz w:val="20"/>
                <w:szCs w:val="20"/>
                <w:lang w:eastAsia="en-AU"/>
              </w:rPr>
            </w:pPr>
          </w:p>
        </w:tc>
        <w:tc>
          <w:tcPr>
            <w:tcW w:w="3828" w:type="dxa"/>
            <w:vMerge/>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878820001"/>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Remove personal bins at desks and around office areas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CD2882">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842"/>
        </w:trPr>
        <w:tc>
          <w:tcPr>
            <w:tcW w:w="2127" w:type="dxa"/>
            <w:shd w:val="clear" w:color="auto" w:fill="auto"/>
            <w:noWrap/>
            <w:hideMark/>
          </w:tcPr>
          <w:p w:rsidR="00CD61DD" w:rsidRPr="000E2F7A" w:rsidRDefault="00CD61DD" w:rsidP="00E16FC1">
            <w:pPr>
              <w:pStyle w:val="ListParagraph"/>
              <w:numPr>
                <w:ilvl w:val="0"/>
                <w:numId w:val="43"/>
              </w:numPr>
              <w:ind w:left="601" w:hanging="568"/>
              <w:rPr>
                <w:rFonts w:cs="Arial"/>
                <w:b/>
                <w:bCs/>
                <w:sz w:val="20"/>
                <w:szCs w:val="20"/>
                <w:lang w:eastAsia="en-AU"/>
              </w:rPr>
            </w:pPr>
            <w:r w:rsidRPr="000E2F7A">
              <w:rPr>
                <w:rFonts w:cs="Arial"/>
                <w:b/>
                <w:bCs/>
                <w:sz w:val="20"/>
                <w:szCs w:val="20"/>
                <w:lang w:eastAsia="en-AU"/>
              </w:rPr>
              <w:t>Storage</w:t>
            </w:r>
          </w:p>
        </w:tc>
        <w:tc>
          <w:tcPr>
            <w:tcW w:w="1984" w:type="dxa"/>
            <w:shd w:val="clear" w:color="auto" w:fill="auto"/>
            <w:hideMark/>
          </w:tcPr>
          <w:p w:rsidR="00CD61DD" w:rsidRPr="00334D29" w:rsidRDefault="00CD61DD" w:rsidP="00334D29">
            <w:pPr>
              <w:pStyle w:val="ListParagraph"/>
              <w:numPr>
                <w:ilvl w:val="0"/>
                <w:numId w:val="17"/>
              </w:numPr>
              <w:rPr>
                <w:rFonts w:ascii="Arial" w:hAnsi="Arial" w:cs="Arial"/>
                <w:color w:val="000000"/>
                <w:sz w:val="18"/>
                <w:szCs w:val="18"/>
                <w:lang w:eastAsia="en-AU"/>
              </w:rPr>
            </w:pPr>
            <w:r w:rsidRPr="00334D29">
              <w:rPr>
                <w:rFonts w:ascii="Arial" w:hAnsi="Arial" w:cs="Arial"/>
                <w:color w:val="000000"/>
                <w:sz w:val="18"/>
                <w:szCs w:val="18"/>
                <w:lang w:eastAsia="en-AU"/>
              </w:rPr>
              <w:t>Safe and Flexible desks practice will increase the need for secure storage for information management</w:t>
            </w:r>
          </w:p>
        </w:tc>
        <w:tc>
          <w:tcPr>
            <w:tcW w:w="851" w:type="dxa"/>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D</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Likely</w:t>
            </w:r>
          </w:p>
        </w:tc>
        <w:tc>
          <w:tcPr>
            <w:tcW w:w="992" w:type="dxa"/>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1</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Insignificant</w:t>
            </w:r>
          </w:p>
        </w:tc>
        <w:tc>
          <w:tcPr>
            <w:tcW w:w="850" w:type="dxa"/>
          </w:tcPr>
          <w:p w:rsidR="00CD61D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10</w:t>
            </w:r>
          </w:p>
          <w:p w:rsidR="00CD61DD" w:rsidRPr="000A129D" w:rsidRDefault="00CD61DD" w:rsidP="00CD2882">
            <w:pPr>
              <w:jc w:val="center"/>
              <w:rPr>
                <w:rFonts w:cs="Arial"/>
                <w:color w:val="808080" w:themeColor="background1" w:themeShade="80"/>
                <w:sz w:val="20"/>
                <w:szCs w:val="20"/>
                <w:lang w:eastAsia="en-AU"/>
              </w:rPr>
            </w:pPr>
            <w:r>
              <w:rPr>
                <w:rFonts w:cs="Arial"/>
                <w:color w:val="808080" w:themeColor="background1" w:themeShade="80"/>
                <w:sz w:val="20"/>
                <w:szCs w:val="20"/>
                <w:lang w:eastAsia="en-AU"/>
              </w:rPr>
              <w:t>Low</w:t>
            </w:r>
          </w:p>
        </w:tc>
        <w:tc>
          <w:tcPr>
            <w:tcW w:w="3828" w:type="dxa"/>
          </w:tcPr>
          <w:p w:rsidR="00CD61DD" w:rsidRPr="00CD2882" w:rsidRDefault="00CD61DD" w:rsidP="00CD2882">
            <w:pPr>
              <w:rPr>
                <w:rFonts w:cs="Arial"/>
                <w:sz w:val="18"/>
                <w:szCs w:val="18"/>
              </w:rPr>
            </w:pPr>
          </w:p>
        </w:tc>
        <w:tc>
          <w:tcPr>
            <w:tcW w:w="6378" w:type="dxa"/>
            <w:shd w:val="clear" w:color="auto" w:fill="auto"/>
            <w:hideMark/>
          </w:tcPr>
          <w:p w:rsidR="00CD61DD" w:rsidRPr="000F3625" w:rsidRDefault="009136F4" w:rsidP="00484595">
            <w:pPr>
              <w:spacing w:beforeLines="40" w:before="96" w:afterLines="40" w:after="96"/>
              <w:ind w:left="317" w:hanging="284"/>
              <w:rPr>
                <w:rFonts w:cs="Arial"/>
                <w:color w:val="000000"/>
                <w:sz w:val="18"/>
                <w:szCs w:val="18"/>
                <w:lang w:eastAsia="en-AU"/>
              </w:rPr>
            </w:pPr>
            <w:sdt>
              <w:sdtPr>
                <w:rPr>
                  <w:rFonts w:cs="Arial"/>
                  <w:sz w:val="18"/>
                  <w:szCs w:val="18"/>
                </w:rPr>
                <w:id w:val="155273118"/>
                <w14:checkbox>
                  <w14:checked w14:val="0"/>
                  <w14:checkedState w14:val="2612" w14:font="MS Gothic"/>
                  <w14:uncheckedState w14:val="2610" w14:font="MS Gothic"/>
                </w14:checkbox>
              </w:sdtPr>
              <w:sdtEndPr/>
              <w:sdtContent>
                <w:r w:rsidR="00CD61DD" w:rsidRPr="000F3625">
                  <w:rPr>
                    <w:rFonts w:ascii="MS Gothic" w:eastAsia="MS Gothic" w:hAnsi="MS Gothic" w:cs="MS Gothic" w:hint="eastAsia"/>
                    <w:sz w:val="18"/>
                    <w:szCs w:val="18"/>
                  </w:rPr>
                  <w:t>☐</w:t>
                </w:r>
              </w:sdtContent>
            </w:sdt>
            <w:r w:rsidR="00CD61DD" w:rsidRPr="000F3625">
              <w:rPr>
                <w:rFonts w:cs="Arial"/>
                <w:color w:val="000000"/>
                <w:sz w:val="18"/>
                <w:szCs w:val="18"/>
                <w:lang w:eastAsia="en-AU"/>
              </w:rPr>
              <w:t xml:space="preserve"> Identify storage requirements and relocate to suitable secure options</w:t>
            </w:r>
          </w:p>
        </w:tc>
        <w:tc>
          <w:tcPr>
            <w:tcW w:w="2835" w:type="dxa"/>
            <w:shd w:val="clear" w:color="auto" w:fill="auto"/>
            <w:noWrap/>
          </w:tcPr>
          <w:p w:rsidR="00CD61DD" w:rsidRPr="00CD2882" w:rsidRDefault="00CD61DD" w:rsidP="00CD2882">
            <w:pPr>
              <w:rPr>
                <w:rFonts w:cs="Arial"/>
                <w:color w:val="000000"/>
                <w:sz w:val="18"/>
                <w:szCs w:val="18"/>
                <w:lang w:eastAsia="en-AU"/>
              </w:rPr>
            </w:pPr>
          </w:p>
        </w:tc>
        <w:tc>
          <w:tcPr>
            <w:tcW w:w="1560" w:type="dxa"/>
            <w:shd w:val="clear" w:color="auto" w:fill="auto"/>
            <w:noWrap/>
          </w:tcPr>
          <w:p w:rsidR="00CD61DD" w:rsidRPr="00CD2882" w:rsidRDefault="00CD61DD" w:rsidP="00CD2882">
            <w:pPr>
              <w:rPr>
                <w:rFonts w:cs="Arial"/>
                <w:color w:val="000000"/>
                <w:sz w:val="18"/>
                <w:szCs w:val="18"/>
                <w:lang w:eastAsia="en-AU"/>
              </w:rPr>
            </w:pPr>
          </w:p>
        </w:tc>
        <w:tc>
          <w:tcPr>
            <w:tcW w:w="1134" w:type="dxa"/>
            <w:shd w:val="clear" w:color="auto" w:fill="auto"/>
            <w:noWrap/>
            <w:hideMark/>
          </w:tcPr>
          <w:p w:rsidR="00CD61DD" w:rsidRPr="00CD2882" w:rsidRDefault="00CD61DD" w:rsidP="00B9420C">
            <w:pPr>
              <w:rPr>
                <w:rFonts w:cs="Arial"/>
                <w:color w:val="000000"/>
                <w:sz w:val="18"/>
                <w:szCs w:val="18"/>
                <w:lang w:eastAsia="en-AU"/>
              </w:rPr>
            </w:pPr>
            <w:r w:rsidRPr="00CD2882">
              <w:rPr>
                <w:rFonts w:cs="Arial"/>
                <w:color w:val="000000"/>
                <w:sz w:val="18"/>
                <w:szCs w:val="18"/>
                <w:lang w:eastAsia="en-AU"/>
              </w:rPr>
              <w:t>  </w:t>
            </w:r>
          </w:p>
        </w:tc>
      </w:tr>
      <w:tr w:rsidR="00CD61DD" w:rsidRPr="008166B3" w:rsidTr="000E2F7A">
        <w:trPr>
          <w:cantSplit/>
          <w:trHeight w:val="280"/>
        </w:trPr>
        <w:tc>
          <w:tcPr>
            <w:tcW w:w="2127" w:type="dxa"/>
            <w:shd w:val="clear" w:color="auto" w:fill="auto"/>
            <w:noWrap/>
          </w:tcPr>
          <w:p w:rsidR="00CD61DD" w:rsidRPr="000E2F7A" w:rsidRDefault="00CD61DD" w:rsidP="00E16FC1">
            <w:pPr>
              <w:pStyle w:val="ListParagraph"/>
              <w:numPr>
                <w:ilvl w:val="0"/>
                <w:numId w:val="43"/>
              </w:numPr>
              <w:spacing w:beforeLines="40" w:before="96" w:afterLines="40" w:after="96"/>
              <w:ind w:left="601" w:hanging="568"/>
              <w:rPr>
                <w:rFonts w:cs="Arial"/>
                <w:b/>
                <w:bCs/>
                <w:sz w:val="18"/>
                <w:szCs w:val="18"/>
                <w:lang w:eastAsia="en-AU"/>
              </w:rPr>
            </w:pPr>
            <w:r w:rsidRPr="000E2F7A">
              <w:rPr>
                <w:rFonts w:cs="Arial"/>
                <w:b/>
                <w:bCs/>
                <w:sz w:val="18"/>
                <w:szCs w:val="18"/>
                <w:lang w:eastAsia="en-AU"/>
              </w:rPr>
              <w:t>INSERT HAZARD</w:t>
            </w:r>
          </w:p>
        </w:tc>
        <w:tc>
          <w:tcPr>
            <w:tcW w:w="1984" w:type="dxa"/>
            <w:shd w:val="clear" w:color="auto" w:fill="auto"/>
          </w:tcPr>
          <w:p w:rsidR="00CD61DD" w:rsidRPr="00334D29" w:rsidRDefault="00CD61DD" w:rsidP="00334D29">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851" w:type="dxa"/>
          </w:tcPr>
          <w:p w:rsidR="00CD61DD" w:rsidRPr="00AF1BDE" w:rsidRDefault="00CD61DD" w:rsidP="00CD2882">
            <w:pPr>
              <w:spacing w:beforeLines="40" w:before="96" w:afterLines="40" w:after="96"/>
              <w:ind w:left="-108" w:right="-34"/>
              <w:jc w:val="center"/>
              <w:rPr>
                <w:rFonts w:cs="Arial"/>
                <w:bCs/>
                <w:color w:val="A6A6A6" w:themeColor="background1" w:themeShade="A6"/>
                <w:sz w:val="20"/>
                <w:szCs w:val="20"/>
                <w:lang w:eastAsia="en-AU"/>
              </w:rPr>
            </w:pPr>
          </w:p>
        </w:tc>
        <w:tc>
          <w:tcPr>
            <w:tcW w:w="992" w:type="dxa"/>
          </w:tcPr>
          <w:p w:rsidR="00CD61DD" w:rsidRPr="00AF1BDE" w:rsidRDefault="00CD61DD" w:rsidP="00CD2882">
            <w:pPr>
              <w:spacing w:beforeLines="40" w:before="96" w:afterLines="40" w:after="96"/>
              <w:ind w:left="-108" w:right="-108"/>
              <w:jc w:val="center"/>
              <w:rPr>
                <w:rFonts w:cs="Arial"/>
                <w:bCs/>
                <w:color w:val="A6A6A6" w:themeColor="background1" w:themeShade="A6"/>
                <w:sz w:val="20"/>
                <w:szCs w:val="20"/>
                <w:lang w:eastAsia="en-AU"/>
              </w:rPr>
            </w:pPr>
          </w:p>
        </w:tc>
        <w:tc>
          <w:tcPr>
            <w:tcW w:w="850" w:type="dxa"/>
          </w:tcPr>
          <w:p w:rsidR="00CD61DD" w:rsidRPr="00AF1BDE" w:rsidRDefault="00CD61DD" w:rsidP="00CD2882">
            <w:pPr>
              <w:spacing w:beforeLines="40" w:before="96" w:afterLines="40" w:after="96"/>
              <w:ind w:left="-108" w:right="-138"/>
              <w:jc w:val="center"/>
              <w:rPr>
                <w:rFonts w:cs="Arial"/>
                <w:bCs/>
                <w:color w:val="A6A6A6" w:themeColor="background1" w:themeShade="A6"/>
                <w:sz w:val="20"/>
                <w:szCs w:val="20"/>
                <w:lang w:eastAsia="en-AU"/>
              </w:rPr>
            </w:pPr>
          </w:p>
        </w:tc>
        <w:tc>
          <w:tcPr>
            <w:tcW w:w="3828" w:type="dxa"/>
          </w:tcPr>
          <w:p w:rsidR="00CD61DD" w:rsidRPr="00DA3294" w:rsidRDefault="00CD61DD" w:rsidP="00DA3294">
            <w:pPr>
              <w:spacing w:beforeLines="40" w:before="96" w:afterLines="40" w:after="96"/>
              <w:ind w:left="-10"/>
              <w:rPr>
                <w:rFonts w:cs="Arial"/>
                <w:bCs/>
                <w:color w:val="000000" w:themeColor="text1"/>
                <w:sz w:val="18"/>
                <w:szCs w:val="18"/>
                <w:lang w:eastAsia="en-AU"/>
              </w:rPr>
            </w:pPr>
          </w:p>
        </w:tc>
        <w:tc>
          <w:tcPr>
            <w:tcW w:w="6378" w:type="dxa"/>
            <w:shd w:val="clear" w:color="auto" w:fill="auto"/>
          </w:tcPr>
          <w:p w:rsidR="00CD61DD" w:rsidRPr="000F3625" w:rsidRDefault="00CD61DD" w:rsidP="000F362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2835" w:type="dxa"/>
            <w:shd w:val="clear" w:color="auto" w:fill="auto"/>
            <w:noWrap/>
          </w:tcPr>
          <w:p w:rsidR="00CD61DD" w:rsidRPr="00CD2882" w:rsidRDefault="00CD61DD" w:rsidP="00CD2882">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noWrap/>
          </w:tcPr>
          <w:p w:rsidR="00CD61DD" w:rsidRPr="00CD2882" w:rsidRDefault="00CD61DD" w:rsidP="00CD2882">
            <w:pPr>
              <w:spacing w:beforeLines="40" w:before="96" w:afterLines="40" w:after="96"/>
              <w:rPr>
                <w:rFonts w:cs="Arial"/>
                <w:bCs/>
                <w:color w:val="000000" w:themeColor="text1"/>
                <w:sz w:val="18"/>
                <w:szCs w:val="18"/>
                <w:lang w:eastAsia="en-AU"/>
              </w:rPr>
            </w:pPr>
          </w:p>
        </w:tc>
        <w:tc>
          <w:tcPr>
            <w:tcW w:w="1134" w:type="dxa"/>
            <w:shd w:val="clear" w:color="auto" w:fill="auto"/>
            <w:noWrap/>
          </w:tcPr>
          <w:p w:rsidR="00CD61DD" w:rsidRPr="00CD2882" w:rsidRDefault="00CD61DD" w:rsidP="00CD2882">
            <w:pPr>
              <w:spacing w:beforeLines="40" w:before="96" w:afterLines="40" w:after="96"/>
              <w:rPr>
                <w:rFonts w:cs="Arial"/>
                <w:bCs/>
                <w:color w:val="000000" w:themeColor="text1"/>
                <w:sz w:val="18"/>
                <w:szCs w:val="18"/>
                <w:lang w:eastAsia="en-AU"/>
              </w:rPr>
            </w:pPr>
          </w:p>
        </w:tc>
      </w:tr>
      <w:tr w:rsidR="00CD61DD" w:rsidRPr="008166B3" w:rsidTr="000E2F7A">
        <w:trPr>
          <w:cantSplit/>
          <w:trHeight w:val="280"/>
        </w:trPr>
        <w:tc>
          <w:tcPr>
            <w:tcW w:w="2127" w:type="dxa"/>
            <w:shd w:val="clear" w:color="auto" w:fill="auto"/>
            <w:noWrap/>
          </w:tcPr>
          <w:p w:rsidR="00CD61DD" w:rsidRPr="000E2F7A" w:rsidRDefault="00CD61DD" w:rsidP="00E16FC1">
            <w:pPr>
              <w:pStyle w:val="ListParagraph"/>
              <w:numPr>
                <w:ilvl w:val="0"/>
                <w:numId w:val="43"/>
              </w:numPr>
              <w:spacing w:beforeLines="40" w:before="96" w:afterLines="40" w:after="96"/>
              <w:ind w:left="601" w:hanging="568"/>
              <w:rPr>
                <w:rFonts w:cs="Arial"/>
                <w:b/>
                <w:bCs/>
                <w:sz w:val="18"/>
                <w:szCs w:val="18"/>
                <w:lang w:eastAsia="en-AU"/>
              </w:rPr>
            </w:pPr>
            <w:r w:rsidRPr="000E2F7A">
              <w:rPr>
                <w:rFonts w:cs="Arial"/>
                <w:b/>
                <w:bCs/>
                <w:sz w:val="18"/>
                <w:szCs w:val="18"/>
                <w:lang w:eastAsia="en-AU"/>
              </w:rPr>
              <w:t>INSERT HAZARD</w:t>
            </w:r>
          </w:p>
        </w:tc>
        <w:tc>
          <w:tcPr>
            <w:tcW w:w="1984" w:type="dxa"/>
            <w:shd w:val="clear" w:color="auto" w:fill="auto"/>
          </w:tcPr>
          <w:p w:rsidR="00CD61DD" w:rsidRPr="00334D29" w:rsidRDefault="00CD61DD" w:rsidP="00334D29">
            <w:pPr>
              <w:pStyle w:val="ListParagraph"/>
              <w:numPr>
                <w:ilvl w:val="0"/>
                <w:numId w:val="17"/>
              </w:numPr>
              <w:spacing w:beforeLines="40" w:before="96" w:afterLines="40" w:after="96" w:line="240" w:lineRule="auto"/>
              <w:contextualSpacing w:val="0"/>
              <w:rPr>
                <w:rFonts w:ascii="Arial" w:hAnsi="Arial" w:cs="Arial"/>
                <w:bCs/>
                <w:color w:val="000000" w:themeColor="text1"/>
                <w:sz w:val="18"/>
                <w:szCs w:val="18"/>
                <w:lang w:eastAsia="en-AU"/>
              </w:rPr>
            </w:pPr>
          </w:p>
        </w:tc>
        <w:tc>
          <w:tcPr>
            <w:tcW w:w="851" w:type="dxa"/>
          </w:tcPr>
          <w:p w:rsidR="00CD61DD" w:rsidRPr="00421CE5" w:rsidRDefault="00CD61DD" w:rsidP="00CD2882">
            <w:pPr>
              <w:spacing w:beforeLines="40" w:before="96" w:afterLines="40" w:after="96"/>
              <w:ind w:left="-108" w:right="-34"/>
              <w:jc w:val="center"/>
              <w:rPr>
                <w:rFonts w:cs="Arial"/>
                <w:bCs/>
                <w:color w:val="000000" w:themeColor="text1"/>
                <w:sz w:val="18"/>
                <w:szCs w:val="18"/>
                <w:lang w:eastAsia="en-AU"/>
              </w:rPr>
            </w:pPr>
          </w:p>
        </w:tc>
        <w:tc>
          <w:tcPr>
            <w:tcW w:w="992" w:type="dxa"/>
          </w:tcPr>
          <w:p w:rsidR="00CD61DD" w:rsidRPr="00421CE5" w:rsidRDefault="00CD61DD" w:rsidP="00CD2882">
            <w:pPr>
              <w:spacing w:beforeLines="40" w:before="96" w:afterLines="40" w:after="96"/>
              <w:ind w:left="-108" w:right="-108"/>
              <w:jc w:val="center"/>
              <w:rPr>
                <w:rFonts w:cs="Arial"/>
                <w:bCs/>
                <w:color w:val="000000" w:themeColor="text1"/>
                <w:sz w:val="18"/>
                <w:szCs w:val="18"/>
                <w:lang w:eastAsia="en-AU"/>
              </w:rPr>
            </w:pPr>
          </w:p>
        </w:tc>
        <w:tc>
          <w:tcPr>
            <w:tcW w:w="850" w:type="dxa"/>
          </w:tcPr>
          <w:p w:rsidR="00CD61DD" w:rsidRPr="00421CE5" w:rsidRDefault="00CD61DD" w:rsidP="00CD2882">
            <w:pPr>
              <w:spacing w:beforeLines="40" w:before="96" w:afterLines="40" w:after="96"/>
              <w:ind w:left="-108" w:right="-138"/>
              <w:jc w:val="center"/>
              <w:rPr>
                <w:rFonts w:cs="Arial"/>
                <w:bCs/>
                <w:color w:val="000000" w:themeColor="text1"/>
                <w:sz w:val="18"/>
                <w:szCs w:val="18"/>
                <w:lang w:eastAsia="en-AU"/>
              </w:rPr>
            </w:pPr>
          </w:p>
        </w:tc>
        <w:tc>
          <w:tcPr>
            <w:tcW w:w="3828" w:type="dxa"/>
          </w:tcPr>
          <w:p w:rsidR="00CD61DD" w:rsidRPr="00DA3294" w:rsidRDefault="00CD61DD" w:rsidP="00DA3294">
            <w:pPr>
              <w:spacing w:beforeLines="40" w:before="96" w:afterLines="40" w:after="96"/>
              <w:ind w:left="-10"/>
              <w:rPr>
                <w:rFonts w:cs="Arial"/>
                <w:bCs/>
                <w:color w:val="000000" w:themeColor="text1"/>
                <w:sz w:val="18"/>
                <w:szCs w:val="18"/>
                <w:lang w:eastAsia="en-AU"/>
              </w:rPr>
            </w:pPr>
          </w:p>
        </w:tc>
        <w:tc>
          <w:tcPr>
            <w:tcW w:w="6378" w:type="dxa"/>
            <w:shd w:val="clear" w:color="auto" w:fill="auto"/>
          </w:tcPr>
          <w:p w:rsidR="00CD61DD" w:rsidRPr="000F3625" w:rsidRDefault="00CD61DD" w:rsidP="000F362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2835" w:type="dxa"/>
            <w:shd w:val="clear" w:color="auto" w:fill="auto"/>
            <w:noWrap/>
          </w:tcPr>
          <w:p w:rsidR="00CD61DD" w:rsidRPr="00CD2882" w:rsidRDefault="00CD61DD" w:rsidP="00CD2882">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noWrap/>
          </w:tcPr>
          <w:p w:rsidR="00CD61DD" w:rsidRPr="00CD2882" w:rsidRDefault="00CD61DD" w:rsidP="00CD2882">
            <w:pPr>
              <w:spacing w:beforeLines="40" w:before="96" w:afterLines="40" w:after="96"/>
              <w:rPr>
                <w:rFonts w:cs="Arial"/>
                <w:bCs/>
                <w:color w:val="000000" w:themeColor="text1"/>
                <w:sz w:val="18"/>
                <w:szCs w:val="18"/>
                <w:lang w:eastAsia="en-AU"/>
              </w:rPr>
            </w:pPr>
          </w:p>
        </w:tc>
        <w:tc>
          <w:tcPr>
            <w:tcW w:w="1134" w:type="dxa"/>
            <w:shd w:val="clear" w:color="auto" w:fill="auto"/>
            <w:noWrap/>
          </w:tcPr>
          <w:p w:rsidR="00CD61DD" w:rsidRPr="00CD2882" w:rsidRDefault="00CD61DD" w:rsidP="00CD2882">
            <w:pPr>
              <w:spacing w:beforeLines="40" w:before="96" w:afterLines="40" w:after="96"/>
              <w:rPr>
                <w:rFonts w:cs="Arial"/>
                <w:bCs/>
                <w:color w:val="000000" w:themeColor="text1"/>
                <w:sz w:val="18"/>
                <w:szCs w:val="18"/>
                <w:lang w:eastAsia="en-AU"/>
              </w:rPr>
            </w:pPr>
          </w:p>
        </w:tc>
      </w:tr>
      <w:tr w:rsidR="00CD61DD" w:rsidRPr="008166B3" w:rsidTr="000E2F7A">
        <w:trPr>
          <w:cantSplit/>
          <w:trHeight w:val="280"/>
        </w:trPr>
        <w:tc>
          <w:tcPr>
            <w:tcW w:w="2127" w:type="dxa"/>
            <w:shd w:val="clear" w:color="auto" w:fill="auto"/>
            <w:noWrap/>
          </w:tcPr>
          <w:p w:rsidR="00CD61DD" w:rsidRPr="000E2F7A" w:rsidRDefault="00CD61DD" w:rsidP="00E16FC1">
            <w:pPr>
              <w:pStyle w:val="ListParagraph"/>
              <w:numPr>
                <w:ilvl w:val="0"/>
                <w:numId w:val="43"/>
              </w:numPr>
              <w:spacing w:beforeLines="40" w:before="96" w:afterLines="40" w:after="96"/>
              <w:ind w:left="601" w:hanging="568"/>
              <w:rPr>
                <w:rFonts w:cs="Arial"/>
                <w:b/>
                <w:bCs/>
                <w:sz w:val="18"/>
                <w:szCs w:val="18"/>
                <w:lang w:eastAsia="en-AU"/>
              </w:rPr>
            </w:pPr>
            <w:r w:rsidRPr="000E2F7A">
              <w:rPr>
                <w:rFonts w:cs="Arial"/>
                <w:b/>
                <w:bCs/>
                <w:sz w:val="18"/>
                <w:szCs w:val="18"/>
                <w:lang w:eastAsia="en-AU"/>
              </w:rPr>
              <w:t>INSERT HAZARD</w:t>
            </w:r>
          </w:p>
        </w:tc>
        <w:tc>
          <w:tcPr>
            <w:tcW w:w="1984" w:type="dxa"/>
            <w:shd w:val="clear" w:color="auto" w:fill="auto"/>
          </w:tcPr>
          <w:p w:rsidR="00CD61DD" w:rsidRPr="00334D29" w:rsidRDefault="00CD61DD" w:rsidP="00334D29">
            <w:pPr>
              <w:pStyle w:val="ListParagraph"/>
              <w:numPr>
                <w:ilvl w:val="0"/>
                <w:numId w:val="17"/>
              </w:numPr>
              <w:spacing w:beforeLines="40" w:before="96" w:afterLines="40" w:after="96"/>
              <w:rPr>
                <w:rFonts w:ascii="Arial" w:hAnsi="Arial" w:cs="Arial"/>
                <w:bCs/>
                <w:color w:val="000000" w:themeColor="text1"/>
                <w:sz w:val="18"/>
                <w:szCs w:val="18"/>
                <w:lang w:eastAsia="en-AU"/>
              </w:rPr>
            </w:pPr>
          </w:p>
        </w:tc>
        <w:tc>
          <w:tcPr>
            <w:tcW w:w="851" w:type="dxa"/>
          </w:tcPr>
          <w:p w:rsidR="00CD61DD" w:rsidRPr="00421CE5" w:rsidRDefault="00CD61DD" w:rsidP="00CD2882">
            <w:pPr>
              <w:spacing w:beforeLines="40" w:before="96" w:afterLines="40" w:after="96"/>
              <w:ind w:left="-108" w:right="-34"/>
              <w:jc w:val="center"/>
              <w:rPr>
                <w:rFonts w:cs="Arial"/>
                <w:bCs/>
                <w:color w:val="000000" w:themeColor="text1"/>
                <w:sz w:val="18"/>
                <w:szCs w:val="18"/>
                <w:lang w:eastAsia="en-AU"/>
              </w:rPr>
            </w:pPr>
          </w:p>
        </w:tc>
        <w:tc>
          <w:tcPr>
            <w:tcW w:w="992" w:type="dxa"/>
          </w:tcPr>
          <w:p w:rsidR="00CD61DD" w:rsidRPr="00421CE5" w:rsidRDefault="00CD61DD" w:rsidP="00CD2882">
            <w:pPr>
              <w:spacing w:beforeLines="40" w:before="96" w:afterLines="40" w:after="96"/>
              <w:ind w:left="-108" w:right="-108"/>
              <w:jc w:val="center"/>
              <w:rPr>
                <w:rFonts w:cs="Arial"/>
                <w:bCs/>
                <w:color w:val="000000" w:themeColor="text1"/>
                <w:sz w:val="18"/>
                <w:szCs w:val="18"/>
                <w:lang w:eastAsia="en-AU"/>
              </w:rPr>
            </w:pPr>
          </w:p>
        </w:tc>
        <w:tc>
          <w:tcPr>
            <w:tcW w:w="850" w:type="dxa"/>
          </w:tcPr>
          <w:p w:rsidR="00CD61DD" w:rsidRPr="00421CE5" w:rsidRDefault="00CD61DD" w:rsidP="00CD2882">
            <w:pPr>
              <w:spacing w:beforeLines="40" w:before="96" w:afterLines="40" w:after="96"/>
              <w:ind w:left="-108" w:right="-138"/>
              <w:jc w:val="center"/>
              <w:rPr>
                <w:rFonts w:cs="Arial"/>
                <w:bCs/>
                <w:color w:val="000000" w:themeColor="text1"/>
                <w:sz w:val="18"/>
                <w:szCs w:val="18"/>
                <w:lang w:eastAsia="en-AU"/>
              </w:rPr>
            </w:pPr>
          </w:p>
        </w:tc>
        <w:tc>
          <w:tcPr>
            <w:tcW w:w="3828" w:type="dxa"/>
          </w:tcPr>
          <w:p w:rsidR="00CD61DD" w:rsidRPr="00DA3294" w:rsidRDefault="00CD61DD" w:rsidP="00DA3294">
            <w:pPr>
              <w:spacing w:beforeLines="40" w:before="96" w:afterLines="40" w:after="96"/>
              <w:ind w:left="-10"/>
              <w:rPr>
                <w:rFonts w:cs="Arial"/>
                <w:bCs/>
                <w:color w:val="000000" w:themeColor="text1"/>
                <w:sz w:val="18"/>
                <w:szCs w:val="18"/>
                <w:lang w:eastAsia="en-AU"/>
              </w:rPr>
            </w:pPr>
          </w:p>
        </w:tc>
        <w:tc>
          <w:tcPr>
            <w:tcW w:w="6378" w:type="dxa"/>
            <w:shd w:val="clear" w:color="auto" w:fill="auto"/>
          </w:tcPr>
          <w:p w:rsidR="00CD61DD" w:rsidRPr="000F3625" w:rsidRDefault="00CD61DD" w:rsidP="000F3625">
            <w:pPr>
              <w:pStyle w:val="ListParagraph"/>
              <w:numPr>
                <w:ilvl w:val="0"/>
                <w:numId w:val="17"/>
              </w:numPr>
              <w:spacing w:beforeLines="40" w:before="96" w:afterLines="40" w:after="96" w:line="240" w:lineRule="auto"/>
              <w:ind w:left="175" w:hanging="185"/>
              <w:contextualSpacing w:val="0"/>
              <w:rPr>
                <w:rFonts w:ascii="Arial" w:hAnsi="Arial" w:cs="Arial"/>
                <w:bCs/>
                <w:color w:val="000000" w:themeColor="text1"/>
                <w:sz w:val="18"/>
                <w:szCs w:val="18"/>
                <w:lang w:eastAsia="en-AU"/>
              </w:rPr>
            </w:pPr>
          </w:p>
        </w:tc>
        <w:tc>
          <w:tcPr>
            <w:tcW w:w="2835" w:type="dxa"/>
            <w:shd w:val="clear" w:color="auto" w:fill="auto"/>
            <w:noWrap/>
          </w:tcPr>
          <w:p w:rsidR="00CD61DD" w:rsidRPr="00CD2882" w:rsidRDefault="00CD61DD" w:rsidP="00CD2882">
            <w:pPr>
              <w:spacing w:beforeLines="40" w:before="96" w:afterLines="40" w:after="96"/>
              <w:ind w:left="317" w:hanging="284"/>
              <w:rPr>
                <w:rFonts w:cs="Arial"/>
                <w:bCs/>
                <w:color w:val="000000" w:themeColor="text1"/>
                <w:sz w:val="18"/>
                <w:szCs w:val="18"/>
                <w:lang w:eastAsia="en-AU"/>
              </w:rPr>
            </w:pPr>
          </w:p>
        </w:tc>
        <w:tc>
          <w:tcPr>
            <w:tcW w:w="1560" w:type="dxa"/>
            <w:shd w:val="clear" w:color="auto" w:fill="auto"/>
            <w:noWrap/>
          </w:tcPr>
          <w:p w:rsidR="00CD61DD" w:rsidRPr="00CD2882" w:rsidRDefault="00CD61DD" w:rsidP="00CD2882">
            <w:pPr>
              <w:spacing w:beforeLines="40" w:before="96" w:afterLines="40" w:after="96"/>
              <w:rPr>
                <w:rFonts w:cs="Arial"/>
                <w:bCs/>
                <w:color w:val="000000" w:themeColor="text1"/>
                <w:sz w:val="18"/>
                <w:szCs w:val="18"/>
                <w:lang w:eastAsia="en-AU"/>
              </w:rPr>
            </w:pPr>
          </w:p>
        </w:tc>
        <w:tc>
          <w:tcPr>
            <w:tcW w:w="1134" w:type="dxa"/>
            <w:shd w:val="clear" w:color="auto" w:fill="auto"/>
            <w:noWrap/>
          </w:tcPr>
          <w:p w:rsidR="00CD61DD" w:rsidRPr="00CD2882" w:rsidRDefault="00CD61DD" w:rsidP="00CD2882">
            <w:pPr>
              <w:spacing w:beforeLines="40" w:before="96" w:afterLines="40" w:after="96"/>
              <w:rPr>
                <w:rFonts w:cs="Arial"/>
                <w:bCs/>
                <w:color w:val="000000" w:themeColor="text1"/>
                <w:sz w:val="18"/>
                <w:szCs w:val="18"/>
                <w:lang w:eastAsia="en-AU"/>
              </w:rPr>
            </w:pPr>
          </w:p>
        </w:tc>
      </w:tr>
    </w:tbl>
    <w:p w:rsidR="005256B6" w:rsidRDefault="005256B6" w:rsidP="00B33C7C">
      <w:pPr>
        <w:sectPr w:rsidR="005256B6" w:rsidSect="007048C3">
          <w:headerReference w:type="even" r:id="rId58"/>
          <w:headerReference w:type="default" r:id="rId59"/>
          <w:footerReference w:type="even" r:id="rId60"/>
          <w:footerReference w:type="default" r:id="rId61"/>
          <w:headerReference w:type="first" r:id="rId62"/>
          <w:footerReference w:type="first" r:id="rId63"/>
          <w:endnotePr>
            <w:numFmt w:val="decimal"/>
          </w:endnotePr>
          <w:pgSz w:w="23814" w:h="16839" w:orient="landscape" w:code="8"/>
          <w:pgMar w:top="1526" w:right="537" w:bottom="851" w:left="1247" w:header="709" w:footer="0" w:gutter="0"/>
          <w:cols w:space="708"/>
          <w:formProt w:val="0"/>
          <w:docGrid w:linePitch="326"/>
        </w:sectPr>
      </w:pPr>
    </w:p>
    <w:p w:rsidR="00E90E44" w:rsidRDefault="00E90E44" w:rsidP="00B33C7C"/>
    <w:p w:rsidR="00E90E44" w:rsidRDefault="00E90E44" w:rsidP="00E90E44">
      <w:pPr>
        <w:rPr>
          <w:rFonts w:cs="Arial"/>
          <w:b/>
          <w:bCs/>
          <w:lang w:eastAsia="en-AU"/>
        </w:rPr>
      </w:pPr>
    </w:p>
    <w:p w:rsidR="00E90E44" w:rsidRDefault="00E90E44" w:rsidP="00E90E44">
      <w:pPr>
        <w:rPr>
          <w:rFonts w:cs="Arial"/>
          <w:b/>
          <w:bCs/>
          <w:sz w:val="20"/>
          <w:szCs w:val="20"/>
          <w:lang w:eastAsia="en-AU"/>
        </w:rPr>
      </w:pPr>
    </w:p>
    <w:tbl>
      <w:tblPr>
        <w:tblW w:w="13814" w:type="dxa"/>
        <w:tblInd w:w="25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51"/>
        <w:gridCol w:w="2322"/>
        <w:gridCol w:w="2268"/>
        <w:gridCol w:w="2069"/>
        <w:gridCol w:w="2108"/>
        <w:gridCol w:w="2098"/>
        <w:gridCol w:w="2098"/>
      </w:tblGrid>
      <w:tr w:rsidR="00004427" w:rsidRPr="00E90E44" w:rsidTr="00A74029">
        <w:trPr>
          <w:trHeight w:val="622"/>
        </w:trPr>
        <w:tc>
          <w:tcPr>
            <w:tcW w:w="3173" w:type="dxa"/>
            <w:gridSpan w:val="2"/>
            <w:vMerge w:val="restart"/>
            <w:shd w:val="clear" w:color="000000" w:fill="203764"/>
            <w:vAlign w:val="center"/>
          </w:tcPr>
          <w:p w:rsidR="00004427" w:rsidRPr="00E90E44" w:rsidRDefault="00004427" w:rsidP="00A74029">
            <w:pPr>
              <w:jc w:val="center"/>
              <w:rPr>
                <w:rFonts w:cs="Arial"/>
                <w:b/>
                <w:bCs/>
                <w:color w:val="FFFFFF"/>
                <w:lang w:eastAsia="en-AU"/>
              </w:rPr>
            </w:pPr>
            <w:r w:rsidRPr="00E90E44">
              <w:rPr>
                <w:rFonts w:cs="Arial"/>
                <w:b/>
                <w:bCs/>
                <w:color w:val="FFFFFF"/>
                <w:lang w:eastAsia="en-AU"/>
              </w:rPr>
              <w:t>Risk Matrix</w:t>
            </w:r>
          </w:p>
        </w:tc>
        <w:tc>
          <w:tcPr>
            <w:tcW w:w="10641" w:type="dxa"/>
            <w:gridSpan w:val="5"/>
            <w:shd w:val="clear" w:color="auto" w:fill="002060"/>
            <w:noWrap/>
            <w:vAlign w:val="center"/>
          </w:tcPr>
          <w:p w:rsidR="00004427" w:rsidRPr="00BC0A1C" w:rsidRDefault="00004427" w:rsidP="00A74029">
            <w:pPr>
              <w:jc w:val="center"/>
              <w:rPr>
                <w:rFonts w:cs="Arial"/>
                <w:b/>
                <w:color w:val="FFFFFF"/>
                <w:szCs w:val="22"/>
                <w:lang w:eastAsia="en-AU"/>
              </w:rPr>
            </w:pPr>
            <w:r w:rsidRPr="00BC0A1C">
              <w:rPr>
                <w:rFonts w:cs="Arial"/>
                <w:b/>
                <w:color w:val="FFFFFF"/>
                <w:szCs w:val="22"/>
                <w:lang w:eastAsia="en-AU"/>
              </w:rPr>
              <w:t>CONSEQUENCE</w:t>
            </w:r>
          </w:p>
        </w:tc>
      </w:tr>
      <w:tr w:rsidR="00004427" w:rsidRPr="00E90E44" w:rsidTr="00A74029">
        <w:trPr>
          <w:trHeight w:val="1118"/>
        </w:trPr>
        <w:tc>
          <w:tcPr>
            <w:tcW w:w="3173" w:type="dxa"/>
            <w:gridSpan w:val="2"/>
            <w:vMerge/>
            <w:shd w:val="clear" w:color="000000" w:fill="203764"/>
          </w:tcPr>
          <w:p w:rsidR="00004427" w:rsidRPr="00E90E44" w:rsidRDefault="00004427" w:rsidP="00A74029">
            <w:pPr>
              <w:jc w:val="center"/>
              <w:rPr>
                <w:rFonts w:cs="Arial"/>
                <w:b/>
                <w:bCs/>
                <w:color w:val="FFFFFF"/>
                <w:sz w:val="20"/>
                <w:szCs w:val="20"/>
                <w:lang w:eastAsia="en-AU"/>
              </w:rPr>
            </w:pPr>
          </w:p>
        </w:tc>
        <w:tc>
          <w:tcPr>
            <w:tcW w:w="2268" w:type="dxa"/>
            <w:tcBorders>
              <w:bottom w:val="single" w:sz="6" w:space="0" w:color="FFFFFF" w:themeColor="background1"/>
            </w:tcBorders>
            <w:shd w:val="clear" w:color="auto" w:fill="002060"/>
            <w:noWrap/>
            <w:vAlign w:val="center"/>
            <w:hideMark/>
          </w:tcPr>
          <w:p w:rsidR="00004427" w:rsidRPr="00BC0A1C" w:rsidRDefault="00004427" w:rsidP="00A74029">
            <w:pPr>
              <w:jc w:val="center"/>
              <w:rPr>
                <w:rFonts w:cs="Arial"/>
                <w:sz w:val="20"/>
                <w:szCs w:val="20"/>
                <w:lang w:eastAsia="en-AU"/>
              </w:rPr>
            </w:pPr>
            <w:r w:rsidRPr="00BC0A1C">
              <w:rPr>
                <w:rFonts w:cs="Arial"/>
                <w:b/>
                <w:bCs/>
                <w:color w:val="FFFFFF"/>
                <w:szCs w:val="22"/>
                <w:lang w:eastAsia="en-AU"/>
              </w:rPr>
              <w:t>1.</w:t>
            </w:r>
            <w:r>
              <w:rPr>
                <w:rFonts w:cs="Arial"/>
                <w:b/>
                <w:bCs/>
                <w:color w:val="FFFFFF"/>
                <w:szCs w:val="22"/>
                <w:lang w:eastAsia="en-AU"/>
              </w:rPr>
              <w:t xml:space="preserve"> </w:t>
            </w:r>
            <w:r w:rsidRPr="00BC0A1C">
              <w:rPr>
                <w:rFonts w:cs="Arial"/>
                <w:b/>
                <w:bCs/>
                <w:color w:val="FFFFFF"/>
                <w:szCs w:val="22"/>
                <w:lang w:eastAsia="en-AU"/>
              </w:rPr>
              <w:t xml:space="preserve">Insignificant </w:t>
            </w:r>
            <w:r w:rsidRPr="00BC0A1C">
              <w:rPr>
                <w:rFonts w:cs="Arial"/>
                <w:b/>
                <w:bCs/>
                <w:color w:val="FFFFFF"/>
                <w:szCs w:val="22"/>
                <w:lang w:eastAsia="en-AU"/>
              </w:rPr>
              <w:br/>
            </w:r>
            <w:r w:rsidRPr="00BC0A1C">
              <w:rPr>
                <w:rFonts w:cs="Arial"/>
                <w:color w:val="FFFFFF"/>
                <w:sz w:val="16"/>
                <w:szCs w:val="16"/>
                <w:lang w:eastAsia="en-AU"/>
              </w:rPr>
              <w:t>(Minor injuries, first aid treatment required)</w:t>
            </w:r>
          </w:p>
        </w:tc>
        <w:tc>
          <w:tcPr>
            <w:tcW w:w="2069" w:type="dxa"/>
            <w:tcBorders>
              <w:bottom w:val="single" w:sz="6" w:space="0" w:color="FFFFFF" w:themeColor="background1"/>
            </w:tcBorders>
            <w:shd w:val="clear" w:color="000000" w:fill="002060"/>
            <w:vAlign w:val="center"/>
            <w:hideMark/>
          </w:tcPr>
          <w:p w:rsidR="00004427" w:rsidRPr="00E90E44" w:rsidRDefault="00004427" w:rsidP="00A74029">
            <w:pPr>
              <w:jc w:val="center"/>
              <w:rPr>
                <w:rFonts w:cs="Arial"/>
                <w:b/>
                <w:bCs/>
                <w:color w:val="FFFFFF"/>
                <w:szCs w:val="22"/>
                <w:lang w:eastAsia="en-AU"/>
              </w:rPr>
            </w:pPr>
            <w:r>
              <w:rPr>
                <w:rFonts w:cs="Arial"/>
                <w:b/>
                <w:bCs/>
                <w:color w:val="FFFFFF"/>
                <w:szCs w:val="22"/>
                <w:lang w:eastAsia="en-AU"/>
              </w:rPr>
              <w:t xml:space="preserve">2. </w:t>
            </w:r>
            <w:r w:rsidRPr="00E90E44">
              <w:rPr>
                <w:rFonts w:cs="Arial"/>
                <w:b/>
                <w:bCs/>
                <w:color w:val="FFFFFF"/>
                <w:szCs w:val="22"/>
                <w:lang w:eastAsia="en-AU"/>
              </w:rPr>
              <w:t>Minor</w:t>
            </w:r>
            <w:r w:rsidRPr="00E90E44">
              <w:rPr>
                <w:rFonts w:cs="Arial"/>
                <w:b/>
                <w:bCs/>
                <w:color w:val="FFFFFF"/>
                <w:szCs w:val="22"/>
                <w:lang w:eastAsia="en-AU"/>
              </w:rPr>
              <w:br/>
            </w:r>
            <w:r w:rsidRPr="00E90E44">
              <w:rPr>
                <w:rFonts w:cs="Arial"/>
                <w:color w:val="FFFFFF"/>
                <w:sz w:val="16"/>
                <w:szCs w:val="16"/>
                <w:lang w:eastAsia="en-AU"/>
              </w:rPr>
              <w:t>(</w:t>
            </w:r>
            <w:r w:rsidRPr="00722C25">
              <w:rPr>
                <w:rFonts w:cs="Arial"/>
                <w:color w:val="FFFFFF"/>
                <w:sz w:val="16"/>
                <w:szCs w:val="16"/>
                <w:lang w:eastAsia="en-AU"/>
              </w:rPr>
              <w:t>Injuries involving medical treatment with no time lost</w:t>
            </w:r>
            <w:r w:rsidRPr="00E90E44">
              <w:rPr>
                <w:rFonts w:cs="Arial"/>
                <w:color w:val="FFFFFF"/>
                <w:sz w:val="16"/>
                <w:szCs w:val="16"/>
                <w:lang w:eastAsia="en-AU"/>
              </w:rPr>
              <w:t>)</w:t>
            </w:r>
          </w:p>
        </w:tc>
        <w:tc>
          <w:tcPr>
            <w:tcW w:w="2108" w:type="dxa"/>
            <w:tcBorders>
              <w:bottom w:val="single" w:sz="6" w:space="0" w:color="FFFFFF" w:themeColor="background1"/>
            </w:tcBorders>
            <w:shd w:val="clear" w:color="000000" w:fill="002060"/>
            <w:vAlign w:val="center"/>
            <w:hideMark/>
          </w:tcPr>
          <w:p w:rsidR="00004427" w:rsidRPr="00E90E44" w:rsidRDefault="00004427" w:rsidP="00A74029">
            <w:pPr>
              <w:jc w:val="center"/>
              <w:rPr>
                <w:rFonts w:cs="Arial"/>
                <w:b/>
                <w:bCs/>
                <w:color w:val="FFFFFF"/>
                <w:szCs w:val="22"/>
                <w:lang w:eastAsia="en-AU"/>
              </w:rPr>
            </w:pPr>
            <w:r>
              <w:rPr>
                <w:rFonts w:cs="Arial"/>
                <w:b/>
                <w:bCs/>
                <w:color w:val="FFFFFF"/>
                <w:szCs w:val="22"/>
                <w:lang w:eastAsia="en-AU"/>
              </w:rPr>
              <w:t xml:space="preserve">3. </w:t>
            </w:r>
            <w:r w:rsidRPr="00E90E44">
              <w:rPr>
                <w:rFonts w:cs="Arial"/>
                <w:b/>
                <w:bCs/>
                <w:color w:val="FFFFFF"/>
                <w:szCs w:val="22"/>
                <w:lang w:eastAsia="en-AU"/>
              </w:rPr>
              <w:t xml:space="preserve">Moderate </w:t>
            </w:r>
            <w:r w:rsidRPr="00E90E44">
              <w:rPr>
                <w:rFonts w:cs="Arial"/>
                <w:color w:val="FFFFFF"/>
                <w:sz w:val="16"/>
                <w:szCs w:val="16"/>
                <w:lang w:eastAsia="en-AU"/>
              </w:rPr>
              <w:br/>
              <w:t>(</w:t>
            </w:r>
            <w:r w:rsidRPr="00722C25">
              <w:rPr>
                <w:rFonts w:cs="Arial"/>
                <w:color w:val="FFFFFF"/>
                <w:sz w:val="16"/>
                <w:szCs w:val="16"/>
                <w:lang w:eastAsia="en-AU"/>
              </w:rPr>
              <w:t>Medical treatment required and time off work</w:t>
            </w:r>
            <w:r w:rsidRPr="00E90E44">
              <w:rPr>
                <w:rFonts w:cs="Arial"/>
                <w:color w:val="FFFFFF"/>
                <w:sz w:val="16"/>
                <w:szCs w:val="16"/>
                <w:lang w:eastAsia="en-AU"/>
              </w:rPr>
              <w:t>)</w:t>
            </w:r>
          </w:p>
        </w:tc>
        <w:tc>
          <w:tcPr>
            <w:tcW w:w="2098" w:type="dxa"/>
            <w:tcBorders>
              <w:bottom w:val="single" w:sz="6" w:space="0" w:color="FFFFFF" w:themeColor="background1"/>
            </w:tcBorders>
            <w:shd w:val="clear" w:color="000000" w:fill="002060"/>
            <w:vAlign w:val="center"/>
            <w:hideMark/>
          </w:tcPr>
          <w:p w:rsidR="00004427" w:rsidRPr="00E90E44" w:rsidRDefault="00004427" w:rsidP="00A74029">
            <w:pPr>
              <w:jc w:val="center"/>
              <w:rPr>
                <w:rFonts w:cs="Arial"/>
                <w:b/>
                <w:bCs/>
                <w:color w:val="FFFFFF"/>
                <w:szCs w:val="22"/>
                <w:lang w:eastAsia="en-AU"/>
              </w:rPr>
            </w:pPr>
            <w:r>
              <w:rPr>
                <w:rFonts w:cs="Arial"/>
                <w:b/>
                <w:bCs/>
                <w:color w:val="FFFFFF"/>
                <w:szCs w:val="22"/>
                <w:lang w:eastAsia="en-AU"/>
              </w:rPr>
              <w:t xml:space="preserve">4. </w:t>
            </w:r>
            <w:r w:rsidRPr="00E90E44">
              <w:rPr>
                <w:rFonts w:cs="Arial"/>
                <w:b/>
                <w:bCs/>
                <w:color w:val="FFFFFF"/>
                <w:szCs w:val="22"/>
                <w:lang w:eastAsia="en-AU"/>
              </w:rPr>
              <w:t xml:space="preserve">Major </w:t>
            </w:r>
            <w:r w:rsidRPr="00E90E44">
              <w:rPr>
                <w:rFonts w:cs="Arial"/>
                <w:b/>
                <w:bCs/>
                <w:color w:val="FFFFFF"/>
                <w:szCs w:val="22"/>
                <w:lang w:eastAsia="en-AU"/>
              </w:rPr>
              <w:br/>
            </w:r>
            <w:r w:rsidRPr="00E90E44">
              <w:rPr>
                <w:rFonts w:cs="Arial"/>
                <w:color w:val="FFFFFF"/>
                <w:sz w:val="16"/>
                <w:szCs w:val="16"/>
                <w:lang w:eastAsia="en-AU"/>
              </w:rPr>
              <w:t>(</w:t>
            </w:r>
            <w:r w:rsidRPr="00722C25">
              <w:rPr>
                <w:rFonts w:cs="Arial"/>
                <w:color w:val="FFFFFF"/>
                <w:sz w:val="16"/>
                <w:szCs w:val="16"/>
                <w:lang w:eastAsia="en-AU"/>
              </w:rPr>
              <w:t>Injuries requiring hospitalisation, extended time off work, long term disabilities</w:t>
            </w:r>
            <w:r w:rsidRPr="00E90E44">
              <w:rPr>
                <w:rFonts w:cs="Arial"/>
                <w:color w:val="FFFFFF"/>
                <w:sz w:val="16"/>
                <w:szCs w:val="16"/>
                <w:lang w:eastAsia="en-AU"/>
              </w:rPr>
              <w:t>)</w:t>
            </w:r>
          </w:p>
        </w:tc>
        <w:tc>
          <w:tcPr>
            <w:tcW w:w="2098" w:type="dxa"/>
            <w:tcBorders>
              <w:bottom w:val="single" w:sz="6" w:space="0" w:color="FFFFFF" w:themeColor="background1"/>
            </w:tcBorders>
            <w:shd w:val="clear" w:color="000000" w:fill="002060"/>
            <w:vAlign w:val="center"/>
            <w:hideMark/>
          </w:tcPr>
          <w:p w:rsidR="00004427" w:rsidRPr="00E90E44" w:rsidRDefault="00004427" w:rsidP="00A74029">
            <w:pPr>
              <w:jc w:val="center"/>
              <w:rPr>
                <w:rFonts w:cs="Arial"/>
                <w:color w:val="FFFFFF"/>
                <w:szCs w:val="22"/>
                <w:lang w:eastAsia="en-AU"/>
              </w:rPr>
            </w:pPr>
            <w:r>
              <w:rPr>
                <w:rFonts w:cs="Arial"/>
                <w:b/>
                <w:color w:val="FFFFFF"/>
                <w:szCs w:val="22"/>
                <w:lang w:eastAsia="en-AU"/>
              </w:rPr>
              <w:t xml:space="preserve">5. </w:t>
            </w:r>
            <w:r w:rsidRPr="00BC0A1C">
              <w:rPr>
                <w:rFonts w:cs="Arial"/>
                <w:b/>
                <w:color w:val="FFFFFF"/>
                <w:szCs w:val="22"/>
                <w:lang w:eastAsia="en-AU"/>
              </w:rPr>
              <w:t xml:space="preserve">Extreme </w:t>
            </w:r>
            <w:r w:rsidRPr="00E90E44">
              <w:rPr>
                <w:rFonts w:cs="Arial"/>
                <w:color w:val="FFFFFF"/>
                <w:szCs w:val="22"/>
                <w:lang w:eastAsia="en-AU"/>
              </w:rPr>
              <w:br/>
            </w:r>
            <w:r w:rsidRPr="00E90E44">
              <w:rPr>
                <w:rFonts w:cs="Arial"/>
                <w:color w:val="FFFFFF"/>
                <w:sz w:val="16"/>
                <w:szCs w:val="16"/>
                <w:lang w:eastAsia="en-AU"/>
              </w:rPr>
              <w:t>(</w:t>
            </w:r>
            <w:r w:rsidRPr="00722C25">
              <w:rPr>
                <w:rFonts w:cs="Arial"/>
                <w:color w:val="FFFFFF"/>
                <w:sz w:val="16"/>
                <w:szCs w:val="16"/>
                <w:lang w:eastAsia="en-AU"/>
              </w:rPr>
              <w:t>Fatalities, extensive injuries requiring widespread medical attention</w:t>
            </w:r>
            <w:r w:rsidRPr="00E90E44">
              <w:rPr>
                <w:rFonts w:cs="Arial"/>
                <w:color w:val="FFFFFF"/>
                <w:sz w:val="16"/>
                <w:szCs w:val="16"/>
                <w:lang w:eastAsia="en-AU"/>
              </w:rPr>
              <w:t>)</w:t>
            </w:r>
          </w:p>
        </w:tc>
      </w:tr>
      <w:tr w:rsidR="00004427" w:rsidRPr="00E90E44" w:rsidTr="00AE2E99">
        <w:trPr>
          <w:trHeight w:val="1134"/>
        </w:trPr>
        <w:tc>
          <w:tcPr>
            <w:tcW w:w="851" w:type="dxa"/>
            <w:vMerge w:val="restart"/>
            <w:shd w:val="clear" w:color="000000" w:fill="002060"/>
            <w:textDirection w:val="btLr"/>
            <w:vAlign w:val="center"/>
          </w:tcPr>
          <w:p w:rsidR="00004427" w:rsidRPr="00BC0A1C" w:rsidRDefault="00004427" w:rsidP="00A74029">
            <w:pPr>
              <w:ind w:left="113" w:right="113"/>
              <w:jc w:val="center"/>
              <w:rPr>
                <w:rFonts w:cs="Arial"/>
                <w:b/>
                <w:bCs/>
                <w:color w:val="FFFFFF"/>
                <w:sz w:val="22"/>
                <w:szCs w:val="22"/>
                <w:lang w:eastAsia="en-AU"/>
              </w:rPr>
            </w:pPr>
            <w:r w:rsidRPr="00BC0A1C">
              <w:rPr>
                <w:rFonts w:cs="Arial"/>
                <w:b/>
                <w:bCs/>
                <w:color w:val="FFFFFF"/>
                <w:sz w:val="22"/>
                <w:szCs w:val="22"/>
                <w:lang w:eastAsia="en-AU"/>
              </w:rPr>
              <w:t>LIKELIHOOD</w:t>
            </w:r>
          </w:p>
        </w:tc>
        <w:tc>
          <w:tcPr>
            <w:tcW w:w="2322" w:type="dxa"/>
            <w:shd w:val="clear" w:color="000000" w:fill="002060"/>
            <w:vAlign w:val="center"/>
            <w:hideMark/>
          </w:tcPr>
          <w:p w:rsidR="00004427" w:rsidRDefault="00004427" w:rsidP="00A74029">
            <w:pPr>
              <w:jc w:val="center"/>
              <w:rPr>
                <w:rFonts w:cs="Arial"/>
                <w:b/>
                <w:bCs/>
                <w:color w:val="FFFFFF"/>
                <w:szCs w:val="22"/>
                <w:lang w:eastAsia="en-AU"/>
              </w:rPr>
            </w:pPr>
            <w:r>
              <w:rPr>
                <w:rFonts w:cs="Arial"/>
                <w:b/>
                <w:bCs/>
                <w:color w:val="FFFFFF"/>
                <w:szCs w:val="22"/>
                <w:lang w:eastAsia="en-AU"/>
              </w:rPr>
              <w:t xml:space="preserve">E. </w:t>
            </w:r>
            <w:r w:rsidRPr="00E90E44">
              <w:rPr>
                <w:rFonts w:cs="Arial"/>
                <w:b/>
                <w:bCs/>
                <w:color w:val="FFFFFF"/>
                <w:szCs w:val="22"/>
                <w:lang w:eastAsia="en-AU"/>
              </w:rPr>
              <w:t>Almost Certain</w:t>
            </w:r>
          </w:p>
          <w:p w:rsidR="00004427" w:rsidRPr="00E90E44" w:rsidRDefault="00004427" w:rsidP="00A74029">
            <w:pPr>
              <w:jc w:val="center"/>
              <w:rPr>
                <w:rFonts w:cs="Arial"/>
                <w:b/>
                <w:bCs/>
                <w:color w:val="FFFFFF"/>
                <w:szCs w:val="22"/>
                <w:lang w:eastAsia="en-AU"/>
              </w:rPr>
            </w:pPr>
            <w:r w:rsidRPr="00E90E44">
              <w:rPr>
                <w:rFonts w:cs="Arial"/>
                <w:color w:val="FFFFFF"/>
                <w:sz w:val="16"/>
                <w:szCs w:val="16"/>
                <w:lang w:eastAsia="en-AU"/>
              </w:rPr>
              <w:t>(</w:t>
            </w:r>
            <w:r w:rsidRPr="005B2E9B">
              <w:rPr>
                <w:rFonts w:cs="Arial"/>
                <w:color w:val="FFFFFF"/>
                <w:sz w:val="16"/>
                <w:szCs w:val="16"/>
                <w:lang w:eastAsia="en-AU"/>
              </w:rPr>
              <w:t>Risk event is expected to occur</w:t>
            </w:r>
            <w:r w:rsidRPr="00E90E44">
              <w:rPr>
                <w:rFonts w:cs="Arial"/>
                <w:color w:val="FFFFFF"/>
                <w:sz w:val="16"/>
                <w:szCs w:val="16"/>
                <w:lang w:eastAsia="en-AU"/>
              </w:rPr>
              <w:t>)</w:t>
            </w:r>
          </w:p>
        </w:tc>
        <w:tc>
          <w:tcPr>
            <w:tcW w:w="2268" w:type="dxa"/>
            <w:tcBorders>
              <w:bottom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rFonts w:cs="Arial"/>
                <w:b/>
                <w:sz w:val="20"/>
                <w:szCs w:val="20"/>
                <w:lang w:eastAsia="en-AU"/>
              </w:rPr>
            </w:pPr>
            <w:r>
              <w:rPr>
                <w:rFonts w:cs="Arial"/>
                <w:b/>
                <w:sz w:val="20"/>
                <w:szCs w:val="20"/>
                <w:lang w:eastAsia="en-AU"/>
              </w:rPr>
              <w:t>8</w:t>
            </w:r>
          </w:p>
        </w:tc>
        <w:tc>
          <w:tcPr>
            <w:tcW w:w="2069" w:type="dxa"/>
            <w:tcBorders>
              <w:left w:val="single" w:sz="6" w:space="0" w:color="0D0D0D" w:themeColor="text1" w:themeTint="F2"/>
              <w:bottom w:val="single" w:sz="6" w:space="0" w:color="0D0D0D" w:themeColor="text1" w:themeTint="F2"/>
              <w:right w:val="single" w:sz="6" w:space="0" w:color="0D0D0D" w:themeColor="text1" w:themeTint="F2"/>
            </w:tcBorders>
            <w:shd w:val="clear" w:color="auto" w:fill="FF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Medium</w:t>
            </w:r>
            <w:r w:rsidRPr="00ED141C">
              <w:rPr>
                <w:rFonts w:cs="Arial"/>
                <w:b/>
                <w:sz w:val="20"/>
                <w:szCs w:val="20"/>
                <w:lang w:eastAsia="en-AU"/>
              </w:rPr>
              <w:br/>
            </w:r>
            <w:r w:rsidRPr="00ED141C">
              <w:rPr>
                <w:rFonts w:cs="Arial"/>
                <w:b/>
                <w:sz w:val="16"/>
                <w:szCs w:val="16"/>
                <w:lang w:eastAsia="en-AU"/>
              </w:rPr>
              <w:t>(act this week*)</w:t>
            </w:r>
          </w:p>
          <w:p w:rsidR="00004427" w:rsidRPr="00ED141C" w:rsidRDefault="00B87453" w:rsidP="00A74029">
            <w:pPr>
              <w:jc w:val="center"/>
              <w:rPr>
                <w:rFonts w:cs="Arial"/>
                <w:b/>
                <w:sz w:val="20"/>
                <w:szCs w:val="20"/>
                <w:lang w:eastAsia="en-AU"/>
              </w:rPr>
            </w:pPr>
            <w:r>
              <w:rPr>
                <w:rFonts w:cs="Arial"/>
                <w:b/>
                <w:sz w:val="20"/>
                <w:szCs w:val="20"/>
                <w:lang w:eastAsia="en-AU"/>
              </w:rPr>
              <w:t>15</w:t>
            </w:r>
          </w:p>
        </w:tc>
        <w:tc>
          <w:tcPr>
            <w:tcW w:w="2108" w:type="dxa"/>
            <w:tcBorders>
              <w:left w:val="single" w:sz="6" w:space="0" w:color="0D0D0D" w:themeColor="text1" w:themeTint="F2"/>
              <w:bottom w:val="single" w:sz="6" w:space="0" w:color="0D0D0D" w:themeColor="text1" w:themeTint="F2"/>
              <w:right w:val="single" w:sz="6" w:space="0" w:color="0D0D0D" w:themeColor="text1" w:themeTint="F2"/>
            </w:tcBorders>
            <w:shd w:val="clear" w:color="auto" w:fill="FF3300"/>
            <w:vAlign w:val="center"/>
            <w:hideMark/>
          </w:tcPr>
          <w:p w:rsidR="00004427" w:rsidRPr="00B87453" w:rsidRDefault="00004427" w:rsidP="00A74029">
            <w:pPr>
              <w:jc w:val="center"/>
              <w:rPr>
                <w:rFonts w:cs="Arial"/>
                <w:b/>
                <w:color w:val="FFFFFF" w:themeColor="background1"/>
                <w:sz w:val="16"/>
                <w:szCs w:val="16"/>
                <w:lang w:eastAsia="en-AU"/>
              </w:rPr>
            </w:pPr>
            <w:r w:rsidRPr="00B87453">
              <w:rPr>
                <w:rFonts w:cs="Arial"/>
                <w:b/>
                <w:color w:val="FFFFFF" w:themeColor="background1"/>
                <w:sz w:val="20"/>
                <w:szCs w:val="20"/>
                <w:lang w:eastAsia="en-AU"/>
              </w:rPr>
              <w:t xml:space="preserve">High </w:t>
            </w:r>
            <w:r w:rsidRPr="00B87453">
              <w:rPr>
                <w:rFonts w:cs="Arial"/>
                <w:b/>
                <w:color w:val="FFFFFF" w:themeColor="background1"/>
                <w:sz w:val="20"/>
                <w:szCs w:val="20"/>
                <w:lang w:eastAsia="en-AU"/>
              </w:rPr>
              <w:br/>
            </w:r>
            <w:r w:rsidRPr="00B87453">
              <w:rPr>
                <w:rFonts w:cs="Arial"/>
                <w:b/>
                <w:color w:val="FFFFFF" w:themeColor="background1"/>
                <w:sz w:val="16"/>
                <w:szCs w:val="16"/>
                <w:lang w:eastAsia="en-AU"/>
              </w:rPr>
              <w:t>(act today*)</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22</w:t>
            </w:r>
          </w:p>
        </w:tc>
        <w:tc>
          <w:tcPr>
            <w:tcW w:w="2098" w:type="dxa"/>
            <w:tcBorders>
              <w:left w:val="single" w:sz="6" w:space="0" w:color="0D0D0D" w:themeColor="text1" w:themeTint="F2"/>
              <w:bottom w:val="single" w:sz="6" w:space="0" w:color="0D0D0D" w:themeColor="text1" w:themeTint="F2"/>
              <w:right w:val="single" w:sz="6" w:space="0" w:color="0D0D0D" w:themeColor="text1" w:themeTint="F2"/>
            </w:tcBorders>
            <w:shd w:val="clear" w:color="auto" w:fill="800080"/>
            <w:vAlign w:val="center"/>
            <w:hideMark/>
          </w:tcPr>
          <w:p w:rsidR="00004427" w:rsidRDefault="00AE2E99" w:rsidP="00A74029">
            <w:pPr>
              <w:jc w:val="center"/>
              <w:rPr>
                <w:rFonts w:cs="Arial"/>
                <w:b/>
                <w:color w:val="FFFFFF" w:themeColor="background1"/>
                <w:sz w:val="16"/>
                <w:szCs w:val="16"/>
                <w:lang w:eastAsia="en-AU"/>
              </w:rPr>
            </w:pPr>
            <w:r>
              <w:rPr>
                <w:rFonts w:cs="Arial"/>
                <w:b/>
                <w:color w:val="FFFFFF" w:themeColor="background1"/>
                <w:sz w:val="20"/>
                <w:szCs w:val="20"/>
                <w:lang w:eastAsia="en-AU"/>
              </w:rPr>
              <w:t>Critical</w:t>
            </w:r>
            <w:r w:rsidR="00004427" w:rsidRPr="00ED141C">
              <w:rPr>
                <w:rFonts w:cs="Arial"/>
                <w:b/>
                <w:color w:val="FFFFFF" w:themeColor="background1"/>
                <w:sz w:val="20"/>
                <w:szCs w:val="20"/>
                <w:lang w:eastAsia="en-AU"/>
              </w:rPr>
              <w:br/>
              <w:t>(</w:t>
            </w:r>
            <w:r w:rsidR="00004427" w:rsidRPr="00ED141C">
              <w:rPr>
                <w:rFonts w:cs="Arial"/>
                <w:b/>
                <w:color w:val="FFFFFF" w:themeColor="background1"/>
                <w:sz w:val="16"/>
                <w:szCs w:val="16"/>
                <w:lang w:eastAsia="en-AU"/>
              </w:rPr>
              <w:t>act immediately*)</w:t>
            </w:r>
          </w:p>
          <w:p w:rsidR="00004427" w:rsidRPr="00ED141C" w:rsidRDefault="00B87453" w:rsidP="00A74029">
            <w:pPr>
              <w:jc w:val="center"/>
              <w:rPr>
                <w:rFonts w:cs="Arial"/>
                <w:b/>
                <w:sz w:val="20"/>
                <w:szCs w:val="20"/>
                <w:lang w:eastAsia="en-AU"/>
              </w:rPr>
            </w:pPr>
            <w:r>
              <w:rPr>
                <w:rFonts w:cs="Arial"/>
                <w:b/>
                <w:sz w:val="20"/>
                <w:szCs w:val="20"/>
                <w:lang w:eastAsia="en-AU"/>
              </w:rPr>
              <w:t>24</w:t>
            </w:r>
          </w:p>
        </w:tc>
        <w:tc>
          <w:tcPr>
            <w:tcW w:w="2098" w:type="dxa"/>
            <w:tcBorders>
              <w:left w:val="single" w:sz="6" w:space="0" w:color="0D0D0D" w:themeColor="text1" w:themeTint="F2"/>
              <w:bottom w:val="single" w:sz="6" w:space="0" w:color="0D0D0D" w:themeColor="text1" w:themeTint="F2"/>
            </w:tcBorders>
            <w:shd w:val="clear" w:color="auto" w:fill="800080"/>
            <w:vAlign w:val="center"/>
            <w:hideMark/>
          </w:tcPr>
          <w:p w:rsidR="00004427" w:rsidRDefault="00AE2E99" w:rsidP="00A74029">
            <w:pPr>
              <w:jc w:val="center"/>
              <w:rPr>
                <w:rFonts w:cs="Arial"/>
                <w:b/>
                <w:color w:val="FFFFFF" w:themeColor="background1"/>
                <w:sz w:val="16"/>
                <w:szCs w:val="16"/>
                <w:lang w:eastAsia="en-AU"/>
              </w:rPr>
            </w:pPr>
            <w:r>
              <w:rPr>
                <w:rFonts w:cs="Arial"/>
                <w:b/>
                <w:color w:val="FFFFFF" w:themeColor="background1"/>
                <w:sz w:val="20"/>
                <w:szCs w:val="20"/>
                <w:lang w:eastAsia="en-AU"/>
              </w:rPr>
              <w:t>Critical</w:t>
            </w:r>
            <w:r w:rsidR="00004427" w:rsidRPr="00ED141C">
              <w:rPr>
                <w:rFonts w:cs="Arial"/>
                <w:b/>
                <w:color w:val="FFFFFF" w:themeColor="background1"/>
                <w:sz w:val="20"/>
                <w:szCs w:val="20"/>
                <w:lang w:eastAsia="en-AU"/>
              </w:rPr>
              <w:br/>
              <w:t>(</w:t>
            </w:r>
            <w:r w:rsidR="00004427" w:rsidRPr="00ED141C">
              <w:rPr>
                <w:rFonts w:cs="Arial"/>
                <w:b/>
                <w:color w:val="FFFFFF" w:themeColor="background1"/>
                <w:sz w:val="16"/>
                <w:szCs w:val="16"/>
                <w:lang w:eastAsia="en-AU"/>
              </w:rPr>
              <w:t>act immediately*)</w:t>
            </w:r>
          </w:p>
          <w:p w:rsidR="00004427" w:rsidRPr="00ED141C" w:rsidRDefault="00B87453" w:rsidP="00A74029">
            <w:pPr>
              <w:jc w:val="center"/>
              <w:rPr>
                <w:rFonts w:cs="Arial"/>
                <w:b/>
                <w:sz w:val="20"/>
                <w:szCs w:val="20"/>
                <w:lang w:eastAsia="en-AU"/>
              </w:rPr>
            </w:pPr>
            <w:r>
              <w:rPr>
                <w:rFonts w:cs="Arial"/>
                <w:b/>
                <w:sz w:val="20"/>
                <w:szCs w:val="20"/>
                <w:lang w:eastAsia="en-AU"/>
              </w:rPr>
              <w:t>25</w:t>
            </w:r>
          </w:p>
        </w:tc>
      </w:tr>
      <w:tr w:rsidR="00004427" w:rsidRPr="00E90E44" w:rsidTr="00AE2E99">
        <w:trPr>
          <w:trHeight w:val="1134"/>
        </w:trPr>
        <w:tc>
          <w:tcPr>
            <w:tcW w:w="851" w:type="dxa"/>
            <w:vMerge/>
            <w:shd w:val="clear" w:color="000000" w:fill="002060"/>
          </w:tcPr>
          <w:p w:rsidR="00004427" w:rsidRPr="00E90E44" w:rsidRDefault="00004427" w:rsidP="00A74029">
            <w:pPr>
              <w:jc w:val="center"/>
              <w:rPr>
                <w:rFonts w:cs="Arial"/>
                <w:b/>
                <w:bCs/>
                <w:color w:val="FFFFFF"/>
                <w:szCs w:val="22"/>
                <w:lang w:eastAsia="en-AU"/>
              </w:rPr>
            </w:pPr>
          </w:p>
        </w:tc>
        <w:tc>
          <w:tcPr>
            <w:tcW w:w="2322" w:type="dxa"/>
            <w:shd w:val="clear" w:color="000000" w:fill="002060"/>
            <w:vAlign w:val="center"/>
            <w:hideMark/>
          </w:tcPr>
          <w:p w:rsidR="00004427" w:rsidRPr="00E90E44" w:rsidRDefault="00004427" w:rsidP="00A74029">
            <w:pPr>
              <w:jc w:val="center"/>
              <w:rPr>
                <w:rFonts w:cs="Arial"/>
                <w:b/>
                <w:bCs/>
                <w:color w:val="FFFFFF"/>
                <w:szCs w:val="22"/>
                <w:lang w:eastAsia="en-AU"/>
              </w:rPr>
            </w:pPr>
            <w:r>
              <w:rPr>
                <w:rFonts w:cs="Arial"/>
                <w:b/>
                <w:bCs/>
                <w:color w:val="FFFFFF"/>
                <w:szCs w:val="22"/>
                <w:lang w:eastAsia="en-AU"/>
              </w:rPr>
              <w:t xml:space="preserve">D. </w:t>
            </w:r>
            <w:r w:rsidRPr="00E90E44">
              <w:rPr>
                <w:rFonts w:cs="Arial"/>
                <w:b/>
                <w:bCs/>
                <w:color w:val="FFFFFF"/>
                <w:szCs w:val="22"/>
                <w:lang w:eastAsia="en-AU"/>
              </w:rPr>
              <w:t xml:space="preserve">Likely </w:t>
            </w:r>
            <w:r w:rsidRPr="00E90E44">
              <w:rPr>
                <w:rFonts w:cs="Arial"/>
                <w:b/>
                <w:bCs/>
                <w:color w:val="FFFFFF"/>
                <w:szCs w:val="22"/>
                <w:lang w:eastAsia="en-AU"/>
              </w:rPr>
              <w:br/>
            </w:r>
            <w:r w:rsidRPr="00E90E44">
              <w:rPr>
                <w:rFonts w:cs="Arial"/>
                <w:color w:val="FFFFFF"/>
                <w:sz w:val="16"/>
                <w:szCs w:val="16"/>
                <w:lang w:eastAsia="en-AU"/>
              </w:rPr>
              <w:t>(</w:t>
            </w:r>
            <w:r w:rsidRPr="005B2E9B">
              <w:rPr>
                <w:rFonts w:cs="Arial"/>
                <w:color w:val="FFFFFF"/>
                <w:sz w:val="16"/>
                <w:szCs w:val="16"/>
                <w:lang w:eastAsia="en-AU"/>
              </w:rPr>
              <w:t>Risk event will probably occur</w:t>
            </w:r>
            <w:r w:rsidRPr="00E90E44">
              <w:rPr>
                <w:rFonts w:cs="Arial"/>
                <w:color w:val="FFFFFF"/>
                <w:sz w:val="16"/>
                <w:szCs w:val="16"/>
                <w:lang w:eastAsia="en-AU"/>
              </w:rPr>
              <w:t>)</w:t>
            </w:r>
          </w:p>
        </w:tc>
        <w:tc>
          <w:tcPr>
            <w:tcW w:w="2268" w:type="dxa"/>
            <w:tcBorders>
              <w:top w:val="single" w:sz="6" w:space="0" w:color="0D0D0D" w:themeColor="text1" w:themeTint="F2"/>
              <w:bottom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b/>
              </w:rPr>
            </w:pPr>
            <w:r>
              <w:rPr>
                <w:b/>
              </w:rPr>
              <w:t>7</w:t>
            </w:r>
          </w:p>
        </w:tc>
        <w:tc>
          <w:tcPr>
            <w:tcW w:w="2069"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FF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Medium</w:t>
            </w:r>
            <w:r w:rsidRPr="00ED141C">
              <w:rPr>
                <w:rFonts w:cs="Arial"/>
                <w:b/>
                <w:sz w:val="20"/>
                <w:szCs w:val="20"/>
                <w:lang w:eastAsia="en-AU"/>
              </w:rPr>
              <w:br/>
            </w:r>
            <w:r w:rsidRPr="00ED141C">
              <w:rPr>
                <w:rFonts w:cs="Arial"/>
                <w:b/>
                <w:sz w:val="16"/>
                <w:szCs w:val="16"/>
                <w:lang w:eastAsia="en-AU"/>
              </w:rPr>
              <w:t>(act this week*)</w:t>
            </w:r>
          </w:p>
          <w:p w:rsidR="00004427" w:rsidRPr="00ED141C" w:rsidRDefault="00B87453" w:rsidP="00A74029">
            <w:pPr>
              <w:jc w:val="center"/>
              <w:rPr>
                <w:rFonts w:cs="Arial"/>
                <w:b/>
                <w:sz w:val="20"/>
                <w:szCs w:val="20"/>
                <w:lang w:eastAsia="en-AU"/>
              </w:rPr>
            </w:pPr>
            <w:r>
              <w:rPr>
                <w:rFonts w:cs="Arial"/>
                <w:b/>
                <w:sz w:val="20"/>
                <w:szCs w:val="20"/>
                <w:lang w:eastAsia="en-AU"/>
              </w:rPr>
              <w:t>14</w:t>
            </w:r>
          </w:p>
        </w:tc>
        <w:tc>
          <w:tcPr>
            <w:tcW w:w="2108"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FF3300"/>
            <w:vAlign w:val="center"/>
            <w:hideMark/>
          </w:tcPr>
          <w:p w:rsidR="00004427" w:rsidRPr="00B87453" w:rsidRDefault="00004427" w:rsidP="00A74029">
            <w:pPr>
              <w:jc w:val="center"/>
              <w:rPr>
                <w:rFonts w:cs="Arial"/>
                <w:b/>
                <w:color w:val="FFFFFF" w:themeColor="background1"/>
                <w:sz w:val="16"/>
                <w:szCs w:val="16"/>
                <w:lang w:eastAsia="en-AU"/>
              </w:rPr>
            </w:pPr>
            <w:r w:rsidRPr="00B87453">
              <w:rPr>
                <w:rFonts w:cs="Arial"/>
                <w:b/>
                <w:color w:val="FFFFFF" w:themeColor="background1"/>
                <w:sz w:val="20"/>
                <w:szCs w:val="20"/>
                <w:lang w:eastAsia="en-AU"/>
              </w:rPr>
              <w:t xml:space="preserve">High </w:t>
            </w:r>
            <w:r w:rsidRPr="00B87453">
              <w:rPr>
                <w:rFonts w:cs="Arial"/>
                <w:b/>
                <w:color w:val="FFFFFF" w:themeColor="background1"/>
                <w:sz w:val="20"/>
                <w:szCs w:val="20"/>
                <w:lang w:eastAsia="en-AU"/>
              </w:rPr>
              <w:br/>
            </w:r>
            <w:r w:rsidRPr="00B87453">
              <w:rPr>
                <w:rFonts w:cs="Arial"/>
                <w:b/>
                <w:color w:val="FFFFFF" w:themeColor="background1"/>
                <w:sz w:val="16"/>
                <w:szCs w:val="16"/>
                <w:lang w:eastAsia="en-AU"/>
              </w:rPr>
              <w:t>(act today*)</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19</w:t>
            </w:r>
          </w:p>
        </w:tc>
        <w:tc>
          <w:tcPr>
            <w:tcW w:w="2098"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FF3300"/>
            <w:vAlign w:val="center"/>
            <w:hideMark/>
          </w:tcPr>
          <w:p w:rsidR="00004427" w:rsidRPr="00B87453" w:rsidRDefault="00004427" w:rsidP="00A74029">
            <w:pPr>
              <w:jc w:val="center"/>
              <w:rPr>
                <w:rFonts w:cs="Arial"/>
                <w:b/>
                <w:color w:val="FFFFFF" w:themeColor="background1"/>
                <w:sz w:val="16"/>
                <w:szCs w:val="16"/>
                <w:lang w:eastAsia="en-AU"/>
              </w:rPr>
            </w:pPr>
            <w:r w:rsidRPr="00B87453">
              <w:rPr>
                <w:rFonts w:cs="Arial"/>
                <w:b/>
                <w:color w:val="FFFFFF" w:themeColor="background1"/>
                <w:sz w:val="20"/>
                <w:szCs w:val="20"/>
                <w:lang w:eastAsia="en-AU"/>
              </w:rPr>
              <w:t xml:space="preserve">High </w:t>
            </w:r>
            <w:r w:rsidRPr="00B87453">
              <w:rPr>
                <w:rFonts w:cs="Arial"/>
                <w:b/>
                <w:color w:val="FFFFFF" w:themeColor="background1"/>
                <w:sz w:val="20"/>
                <w:szCs w:val="20"/>
                <w:lang w:eastAsia="en-AU"/>
              </w:rPr>
              <w:br/>
            </w:r>
            <w:r w:rsidRPr="00B87453">
              <w:rPr>
                <w:rFonts w:cs="Arial"/>
                <w:b/>
                <w:color w:val="FFFFFF" w:themeColor="background1"/>
                <w:sz w:val="16"/>
                <w:szCs w:val="16"/>
                <w:lang w:eastAsia="en-AU"/>
              </w:rPr>
              <w:t>(act today*)</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21</w:t>
            </w:r>
          </w:p>
        </w:tc>
        <w:tc>
          <w:tcPr>
            <w:tcW w:w="2098" w:type="dxa"/>
            <w:tcBorders>
              <w:top w:val="single" w:sz="6" w:space="0" w:color="0D0D0D" w:themeColor="text1" w:themeTint="F2"/>
              <w:left w:val="single" w:sz="6" w:space="0" w:color="0D0D0D" w:themeColor="text1" w:themeTint="F2"/>
              <w:bottom w:val="single" w:sz="6" w:space="0" w:color="0D0D0D" w:themeColor="text1" w:themeTint="F2"/>
            </w:tcBorders>
            <w:shd w:val="clear" w:color="auto" w:fill="800080"/>
            <w:vAlign w:val="center"/>
            <w:hideMark/>
          </w:tcPr>
          <w:p w:rsidR="00004427" w:rsidRDefault="00AE2E99" w:rsidP="00A74029">
            <w:pPr>
              <w:jc w:val="center"/>
              <w:rPr>
                <w:rFonts w:cs="Arial"/>
                <w:b/>
                <w:color w:val="FFFFFF" w:themeColor="background1"/>
                <w:sz w:val="16"/>
                <w:szCs w:val="16"/>
                <w:lang w:eastAsia="en-AU"/>
              </w:rPr>
            </w:pPr>
            <w:r>
              <w:rPr>
                <w:rFonts w:cs="Arial"/>
                <w:b/>
                <w:color w:val="FFFFFF" w:themeColor="background1"/>
                <w:sz w:val="20"/>
                <w:szCs w:val="20"/>
                <w:lang w:eastAsia="en-AU"/>
              </w:rPr>
              <w:t xml:space="preserve">Critical </w:t>
            </w:r>
            <w:r w:rsidR="00004427" w:rsidRPr="00ED141C">
              <w:rPr>
                <w:rFonts w:cs="Arial"/>
                <w:b/>
                <w:color w:val="FFFFFF" w:themeColor="background1"/>
                <w:sz w:val="20"/>
                <w:szCs w:val="20"/>
                <w:lang w:eastAsia="en-AU"/>
              </w:rPr>
              <w:br/>
              <w:t>(</w:t>
            </w:r>
            <w:r w:rsidR="00004427" w:rsidRPr="00ED141C">
              <w:rPr>
                <w:rFonts w:cs="Arial"/>
                <w:b/>
                <w:color w:val="FFFFFF" w:themeColor="background1"/>
                <w:sz w:val="16"/>
                <w:szCs w:val="16"/>
                <w:lang w:eastAsia="en-AU"/>
              </w:rPr>
              <w:t>act immediately*)</w:t>
            </w:r>
          </w:p>
          <w:p w:rsidR="00004427" w:rsidRPr="00ED141C" w:rsidRDefault="00B87453" w:rsidP="00A74029">
            <w:pPr>
              <w:jc w:val="center"/>
              <w:rPr>
                <w:rFonts w:cs="Arial"/>
                <w:b/>
                <w:color w:val="FFFFFF" w:themeColor="background1"/>
                <w:sz w:val="20"/>
                <w:szCs w:val="20"/>
                <w:lang w:eastAsia="en-AU"/>
              </w:rPr>
            </w:pPr>
            <w:r>
              <w:rPr>
                <w:rFonts w:cs="Arial"/>
                <w:b/>
                <w:color w:val="FFFFFF" w:themeColor="background1"/>
                <w:sz w:val="20"/>
                <w:szCs w:val="20"/>
                <w:lang w:eastAsia="en-AU"/>
              </w:rPr>
              <w:t>23</w:t>
            </w:r>
          </w:p>
        </w:tc>
      </w:tr>
      <w:tr w:rsidR="00004427" w:rsidRPr="00E90E44" w:rsidTr="00AE2E99">
        <w:trPr>
          <w:trHeight w:val="1134"/>
        </w:trPr>
        <w:tc>
          <w:tcPr>
            <w:tcW w:w="851" w:type="dxa"/>
            <w:vMerge/>
            <w:shd w:val="clear" w:color="000000" w:fill="002060"/>
          </w:tcPr>
          <w:p w:rsidR="00004427" w:rsidRPr="00E90E44" w:rsidRDefault="00004427" w:rsidP="00A74029">
            <w:pPr>
              <w:jc w:val="center"/>
              <w:rPr>
                <w:rFonts w:cs="Arial"/>
                <w:b/>
                <w:bCs/>
                <w:color w:val="FFFFFF"/>
                <w:szCs w:val="22"/>
                <w:lang w:eastAsia="en-AU"/>
              </w:rPr>
            </w:pPr>
          </w:p>
        </w:tc>
        <w:tc>
          <w:tcPr>
            <w:tcW w:w="2322" w:type="dxa"/>
            <w:shd w:val="clear" w:color="000000" w:fill="002060"/>
            <w:vAlign w:val="center"/>
            <w:hideMark/>
          </w:tcPr>
          <w:p w:rsidR="00004427" w:rsidRPr="00E90E44" w:rsidRDefault="00004427" w:rsidP="00A74029">
            <w:pPr>
              <w:jc w:val="center"/>
              <w:rPr>
                <w:rFonts w:cs="Arial"/>
                <w:b/>
                <w:bCs/>
                <w:color w:val="FFFFFF"/>
                <w:szCs w:val="22"/>
                <w:lang w:eastAsia="en-AU"/>
              </w:rPr>
            </w:pPr>
            <w:r>
              <w:rPr>
                <w:rFonts w:cs="Arial"/>
                <w:b/>
                <w:bCs/>
                <w:color w:val="FFFFFF"/>
                <w:szCs w:val="22"/>
                <w:lang w:eastAsia="en-AU"/>
              </w:rPr>
              <w:t xml:space="preserve">C. </w:t>
            </w:r>
            <w:r w:rsidRPr="00E90E44">
              <w:rPr>
                <w:rFonts w:cs="Arial"/>
                <w:b/>
                <w:bCs/>
                <w:color w:val="FFFFFF"/>
                <w:szCs w:val="22"/>
                <w:lang w:eastAsia="en-AU"/>
              </w:rPr>
              <w:t xml:space="preserve">Possible </w:t>
            </w:r>
            <w:r w:rsidRPr="00E90E44">
              <w:rPr>
                <w:rFonts w:cs="Arial"/>
                <w:b/>
                <w:bCs/>
                <w:color w:val="FFFFFF"/>
                <w:szCs w:val="22"/>
                <w:lang w:eastAsia="en-AU"/>
              </w:rPr>
              <w:br/>
            </w:r>
            <w:r w:rsidRPr="00E90E44">
              <w:rPr>
                <w:rFonts w:cs="Arial"/>
                <w:bCs/>
                <w:color w:val="FFFFFF"/>
                <w:sz w:val="16"/>
                <w:szCs w:val="16"/>
                <w:lang w:eastAsia="en-AU"/>
              </w:rPr>
              <w:t>(</w:t>
            </w:r>
            <w:r w:rsidRPr="005B2E9B">
              <w:rPr>
                <w:rFonts w:cs="Arial"/>
                <w:bCs/>
                <w:color w:val="FFFFFF"/>
                <w:sz w:val="16"/>
                <w:szCs w:val="16"/>
                <w:lang w:eastAsia="en-AU"/>
              </w:rPr>
              <w:t>Risk event may occur, but considered more likely not to occur</w:t>
            </w:r>
            <w:r w:rsidRPr="00E90E44">
              <w:rPr>
                <w:rFonts w:cs="Arial"/>
                <w:bCs/>
                <w:color w:val="FFFFFF"/>
                <w:sz w:val="16"/>
                <w:szCs w:val="16"/>
                <w:lang w:eastAsia="en-AU"/>
              </w:rPr>
              <w:t>)</w:t>
            </w:r>
          </w:p>
        </w:tc>
        <w:tc>
          <w:tcPr>
            <w:tcW w:w="2268" w:type="dxa"/>
            <w:tcBorders>
              <w:top w:val="single" w:sz="6" w:space="0" w:color="0D0D0D" w:themeColor="text1" w:themeTint="F2"/>
              <w:bottom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b/>
              </w:rPr>
            </w:pPr>
            <w:r>
              <w:rPr>
                <w:b/>
              </w:rPr>
              <w:t>6</w:t>
            </w:r>
          </w:p>
        </w:tc>
        <w:tc>
          <w:tcPr>
            <w:tcW w:w="2069"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FFFF00"/>
            <w:vAlign w:val="center"/>
            <w:hideMark/>
          </w:tcPr>
          <w:p w:rsidR="00AE2E99" w:rsidRPr="00B87453" w:rsidRDefault="00AE2E99" w:rsidP="00A74029">
            <w:pPr>
              <w:jc w:val="center"/>
              <w:rPr>
                <w:rFonts w:cs="Arial"/>
                <w:b/>
                <w:color w:val="000000" w:themeColor="text1"/>
                <w:sz w:val="20"/>
                <w:szCs w:val="20"/>
                <w:lang w:eastAsia="en-AU"/>
              </w:rPr>
            </w:pPr>
            <w:r w:rsidRPr="00B87453">
              <w:rPr>
                <w:rFonts w:cs="Arial"/>
                <w:b/>
                <w:color w:val="000000" w:themeColor="text1"/>
                <w:sz w:val="20"/>
                <w:szCs w:val="20"/>
                <w:lang w:eastAsia="en-AU"/>
              </w:rPr>
              <w:t xml:space="preserve">Medium </w:t>
            </w:r>
          </w:p>
          <w:p w:rsidR="00004427" w:rsidRPr="00B87453" w:rsidRDefault="00004427" w:rsidP="00A74029">
            <w:pPr>
              <w:jc w:val="center"/>
              <w:rPr>
                <w:rFonts w:cs="Arial"/>
                <w:b/>
                <w:color w:val="000000" w:themeColor="text1"/>
                <w:sz w:val="16"/>
                <w:szCs w:val="16"/>
                <w:lang w:eastAsia="en-AU"/>
              </w:rPr>
            </w:pPr>
            <w:r w:rsidRPr="00B87453">
              <w:rPr>
                <w:rFonts w:cs="Arial"/>
                <w:b/>
                <w:color w:val="000000" w:themeColor="text1"/>
                <w:sz w:val="16"/>
                <w:szCs w:val="16"/>
                <w:lang w:eastAsia="en-AU"/>
              </w:rPr>
              <w:t xml:space="preserve">(act this </w:t>
            </w:r>
            <w:r w:rsidR="00AE2E99" w:rsidRPr="00B87453">
              <w:rPr>
                <w:rFonts w:cs="Arial"/>
                <w:b/>
                <w:color w:val="000000" w:themeColor="text1"/>
                <w:sz w:val="16"/>
                <w:szCs w:val="16"/>
                <w:lang w:eastAsia="en-AU"/>
              </w:rPr>
              <w:t>week</w:t>
            </w:r>
            <w:r w:rsidRPr="00B87453">
              <w:rPr>
                <w:rFonts w:cs="Arial"/>
                <w:b/>
                <w:color w:val="000000" w:themeColor="text1"/>
                <w:sz w:val="16"/>
                <w:szCs w:val="16"/>
                <w:lang w:eastAsia="en-AU"/>
              </w:rPr>
              <w:t>*)</w:t>
            </w:r>
          </w:p>
          <w:p w:rsidR="00004427" w:rsidRPr="00ED141C" w:rsidRDefault="00B87453" w:rsidP="00A74029">
            <w:pPr>
              <w:jc w:val="center"/>
              <w:rPr>
                <w:rFonts w:cs="Arial"/>
                <w:b/>
                <w:sz w:val="20"/>
                <w:szCs w:val="20"/>
                <w:lang w:eastAsia="en-AU"/>
              </w:rPr>
            </w:pPr>
            <w:r w:rsidRPr="00B87453">
              <w:rPr>
                <w:rFonts w:cs="Arial"/>
                <w:b/>
                <w:color w:val="000000" w:themeColor="text1"/>
                <w:sz w:val="20"/>
                <w:szCs w:val="20"/>
                <w:lang w:eastAsia="en-AU"/>
              </w:rPr>
              <w:t>11</w:t>
            </w:r>
          </w:p>
        </w:tc>
        <w:tc>
          <w:tcPr>
            <w:tcW w:w="2108"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000000" w:fill="FF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Medium</w:t>
            </w:r>
            <w:r w:rsidRPr="00ED141C">
              <w:rPr>
                <w:rFonts w:cs="Arial"/>
                <w:b/>
                <w:sz w:val="20"/>
                <w:szCs w:val="20"/>
                <w:lang w:eastAsia="en-AU"/>
              </w:rPr>
              <w:br/>
            </w:r>
            <w:r w:rsidRPr="00ED141C">
              <w:rPr>
                <w:rFonts w:cs="Arial"/>
                <w:b/>
                <w:sz w:val="16"/>
                <w:szCs w:val="16"/>
                <w:lang w:eastAsia="en-AU"/>
              </w:rPr>
              <w:t>(act this week*)</w:t>
            </w:r>
          </w:p>
          <w:p w:rsidR="00004427" w:rsidRPr="00ED141C" w:rsidRDefault="00B87453" w:rsidP="00B87453">
            <w:pPr>
              <w:jc w:val="center"/>
              <w:rPr>
                <w:rFonts w:cs="Arial"/>
                <w:b/>
                <w:sz w:val="20"/>
                <w:szCs w:val="20"/>
                <w:lang w:eastAsia="en-AU"/>
              </w:rPr>
            </w:pPr>
            <w:r>
              <w:rPr>
                <w:rFonts w:cs="Arial"/>
                <w:b/>
                <w:sz w:val="20"/>
                <w:szCs w:val="20"/>
                <w:lang w:eastAsia="en-AU"/>
              </w:rPr>
              <w:t>13</w:t>
            </w:r>
          </w:p>
        </w:tc>
        <w:tc>
          <w:tcPr>
            <w:tcW w:w="2098"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FF3300"/>
            <w:vAlign w:val="center"/>
            <w:hideMark/>
          </w:tcPr>
          <w:p w:rsidR="00004427" w:rsidRPr="00B87453" w:rsidRDefault="00004427" w:rsidP="00A74029">
            <w:pPr>
              <w:jc w:val="center"/>
              <w:rPr>
                <w:rFonts w:cs="Arial"/>
                <w:b/>
                <w:color w:val="FFFFFF" w:themeColor="background1"/>
                <w:sz w:val="16"/>
                <w:szCs w:val="16"/>
                <w:lang w:eastAsia="en-AU"/>
              </w:rPr>
            </w:pPr>
            <w:r w:rsidRPr="00B87453">
              <w:rPr>
                <w:rFonts w:cs="Arial"/>
                <w:b/>
                <w:color w:val="FFFFFF" w:themeColor="background1"/>
                <w:sz w:val="20"/>
                <w:szCs w:val="20"/>
                <w:lang w:eastAsia="en-AU"/>
              </w:rPr>
              <w:t xml:space="preserve">High </w:t>
            </w:r>
            <w:r w:rsidRPr="00B87453">
              <w:rPr>
                <w:rFonts w:cs="Arial"/>
                <w:b/>
                <w:color w:val="FFFFFF" w:themeColor="background1"/>
                <w:sz w:val="20"/>
                <w:szCs w:val="20"/>
                <w:lang w:eastAsia="en-AU"/>
              </w:rPr>
              <w:br/>
            </w:r>
            <w:r w:rsidRPr="00B87453">
              <w:rPr>
                <w:rFonts w:cs="Arial"/>
                <w:b/>
                <w:color w:val="FFFFFF" w:themeColor="background1"/>
                <w:sz w:val="16"/>
                <w:szCs w:val="16"/>
                <w:lang w:eastAsia="en-AU"/>
              </w:rPr>
              <w:t>(act today*)</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18</w:t>
            </w:r>
          </w:p>
        </w:tc>
        <w:tc>
          <w:tcPr>
            <w:tcW w:w="2098" w:type="dxa"/>
            <w:tcBorders>
              <w:top w:val="single" w:sz="6" w:space="0" w:color="0D0D0D" w:themeColor="text1" w:themeTint="F2"/>
              <w:left w:val="single" w:sz="6" w:space="0" w:color="0D0D0D" w:themeColor="text1" w:themeTint="F2"/>
              <w:bottom w:val="single" w:sz="6" w:space="0" w:color="0D0D0D" w:themeColor="text1" w:themeTint="F2"/>
            </w:tcBorders>
            <w:shd w:val="clear" w:color="auto" w:fill="FF3300"/>
            <w:vAlign w:val="center"/>
            <w:hideMark/>
          </w:tcPr>
          <w:p w:rsidR="00AE2E99" w:rsidRPr="00B87453" w:rsidRDefault="00AE2E99" w:rsidP="00AE2E99">
            <w:pPr>
              <w:jc w:val="center"/>
              <w:rPr>
                <w:rFonts w:cs="Arial"/>
                <w:b/>
                <w:color w:val="FFFFFF" w:themeColor="background1"/>
                <w:sz w:val="16"/>
                <w:szCs w:val="16"/>
                <w:lang w:eastAsia="en-AU"/>
              </w:rPr>
            </w:pPr>
            <w:r w:rsidRPr="00B87453">
              <w:rPr>
                <w:rFonts w:cs="Arial"/>
                <w:b/>
                <w:color w:val="FFFFFF" w:themeColor="background1"/>
                <w:sz w:val="20"/>
                <w:szCs w:val="20"/>
                <w:lang w:eastAsia="en-AU"/>
              </w:rPr>
              <w:t xml:space="preserve">High </w:t>
            </w:r>
            <w:r w:rsidRPr="00B87453">
              <w:rPr>
                <w:rFonts w:cs="Arial"/>
                <w:b/>
                <w:color w:val="FFFFFF" w:themeColor="background1"/>
                <w:sz w:val="20"/>
                <w:szCs w:val="20"/>
                <w:lang w:eastAsia="en-AU"/>
              </w:rPr>
              <w:br/>
            </w:r>
            <w:r w:rsidRPr="00B87453">
              <w:rPr>
                <w:rFonts w:cs="Arial"/>
                <w:b/>
                <w:color w:val="FFFFFF" w:themeColor="background1"/>
                <w:sz w:val="16"/>
                <w:szCs w:val="16"/>
                <w:lang w:eastAsia="en-AU"/>
              </w:rPr>
              <w:t>(act today*)</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20</w:t>
            </w:r>
          </w:p>
        </w:tc>
      </w:tr>
      <w:tr w:rsidR="00004427" w:rsidRPr="00E90E44" w:rsidTr="00AE2E99">
        <w:trPr>
          <w:trHeight w:val="1134"/>
        </w:trPr>
        <w:tc>
          <w:tcPr>
            <w:tcW w:w="851" w:type="dxa"/>
            <w:vMerge/>
            <w:shd w:val="clear" w:color="000000" w:fill="002060"/>
          </w:tcPr>
          <w:p w:rsidR="00004427" w:rsidRPr="00E90E44" w:rsidRDefault="00004427" w:rsidP="00A74029">
            <w:pPr>
              <w:jc w:val="center"/>
              <w:rPr>
                <w:rFonts w:cs="Arial"/>
                <w:b/>
                <w:bCs/>
                <w:color w:val="FFFFFF"/>
                <w:szCs w:val="22"/>
                <w:lang w:eastAsia="en-AU"/>
              </w:rPr>
            </w:pPr>
          </w:p>
        </w:tc>
        <w:tc>
          <w:tcPr>
            <w:tcW w:w="2322" w:type="dxa"/>
            <w:shd w:val="clear" w:color="000000" w:fill="002060"/>
            <w:vAlign w:val="center"/>
            <w:hideMark/>
          </w:tcPr>
          <w:p w:rsidR="00004427" w:rsidRPr="00E90E44" w:rsidRDefault="00004427" w:rsidP="00A74029">
            <w:pPr>
              <w:jc w:val="center"/>
              <w:rPr>
                <w:rFonts w:cs="Arial"/>
                <w:b/>
                <w:bCs/>
                <w:color w:val="FFFFFF"/>
                <w:szCs w:val="22"/>
                <w:lang w:eastAsia="en-AU"/>
              </w:rPr>
            </w:pPr>
            <w:r>
              <w:rPr>
                <w:rFonts w:cs="Arial"/>
                <w:b/>
                <w:bCs/>
                <w:color w:val="FFFFFF"/>
                <w:szCs w:val="22"/>
                <w:lang w:eastAsia="en-AU"/>
              </w:rPr>
              <w:t xml:space="preserve">B. </w:t>
            </w:r>
            <w:r w:rsidRPr="00E90E44">
              <w:rPr>
                <w:rFonts w:cs="Arial"/>
                <w:b/>
                <w:bCs/>
                <w:color w:val="FFFFFF"/>
                <w:szCs w:val="22"/>
                <w:lang w:eastAsia="en-AU"/>
              </w:rPr>
              <w:t>Unlikely</w:t>
            </w:r>
            <w:r w:rsidRPr="00E90E44">
              <w:rPr>
                <w:rFonts w:cs="Arial"/>
                <w:color w:val="FFFFFF"/>
                <w:sz w:val="16"/>
                <w:szCs w:val="16"/>
                <w:lang w:eastAsia="en-AU"/>
              </w:rPr>
              <w:t xml:space="preserve"> </w:t>
            </w:r>
            <w:r w:rsidRPr="00E90E44">
              <w:rPr>
                <w:rFonts w:cs="Arial"/>
                <w:color w:val="FFFFFF"/>
                <w:sz w:val="16"/>
                <w:szCs w:val="16"/>
                <w:lang w:eastAsia="en-AU"/>
              </w:rPr>
              <w:br/>
              <w:t>(</w:t>
            </w:r>
            <w:r w:rsidRPr="005B2E9B">
              <w:rPr>
                <w:rFonts w:cs="Arial"/>
                <w:color w:val="FFFFFF"/>
                <w:sz w:val="16"/>
                <w:szCs w:val="16"/>
                <w:lang w:eastAsia="en-AU"/>
              </w:rPr>
              <w:t>Risk event probably won’t occur, but it still could happen, especially over a longer time frame</w:t>
            </w:r>
            <w:r>
              <w:rPr>
                <w:rFonts w:cs="Arial"/>
                <w:color w:val="FFFFFF"/>
                <w:sz w:val="16"/>
                <w:szCs w:val="16"/>
                <w:lang w:eastAsia="en-AU"/>
              </w:rPr>
              <w:t>)</w:t>
            </w:r>
          </w:p>
        </w:tc>
        <w:tc>
          <w:tcPr>
            <w:tcW w:w="2268" w:type="dxa"/>
            <w:tcBorders>
              <w:top w:val="single" w:sz="6" w:space="0" w:color="0D0D0D" w:themeColor="text1" w:themeTint="F2"/>
              <w:bottom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b/>
              </w:rPr>
            </w:pPr>
            <w:r>
              <w:rPr>
                <w:b/>
              </w:rPr>
              <w:t>3</w:t>
            </w:r>
          </w:p>
        </w:tc>
        <w:tc>
          <w:tcPr>
            <w:tcW w:w="2069"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rFonts w:cs="Arial"/>
                <w:b/>
                <w:sz w:val="20"/>
                <w:szCs w:val="20"/>
                <w:lang w:eastAsia="en-AU"/>
              </w:rPr>
            </w:pPr>
            <w:r>
              <w:rPr>
                <w:rFonts w:cs="Arial"/>
                <w:b/>
                <w:sz w:val="20"/>
                <w:szCs w:val="20"/>
                <w:lang w:eastAsia="en-AU"/>
              </w:rPr>
              <w:t>5</w:t>
            </w:r>
          </w:p>
        </w:tc>
        <w:tc>
          <w:tcPr>
            <w:tcW w:w="2108"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auto" w:fill="FFFF00"/>
            <w:vAlign w:val="center"/>
            <w:hideMark/>
          </w:tcPr>
          <w:p w:rsidR="00AE2E99" w:rsidRPr="00B87453" w:rsidRDefault="00AE2E99" w:rsidP="00A74029">
            <w:pPr>
              <w:jc w:val="center"/>
              <w:rPr>
                <w:rFonts w:cs="Arial"/>
                <w:b/>
                <w:color w:val="000000" w:themeColor="text1"/>
                <w:sz w:val="20"/>
                <w:szCs w:val="20"/>
                <w:lang w:eastAsia="en-AU"/>
              </w:rPr>
            </w:pPr>
            <w:r w:rsidRPr="00B87453">
              <w:rPr>
                <w:rFonts w:cs="Arial"/>
                <w:b/>
                <w:color w:val="000000" w:themeColor="text1"/>
                <w:sz w:val="20"/>
                <w:szCs w:val="20"/>
                <w:lang w:eastAsia="en-AU"/>
              </w:rPr>
              <w:t>Medium</w:t>
            </w:r>
          </w:p>
          <w:p w:rsidR="00004427" w:rsidRPr="00B87453" w:rsidRDefault="00004427" w:rsidP="00A74029">
            <w:pPr>
              <w:jc w:val="center"/>
              <w:rPr>
                <w:rFonts w:cs="Arial"/>
                <w:b/>
                <w:color w:val="000000" w:themeColor="text1"/>
                <w:sz w:val="16"/>
                <w:szCs w:val="16"/>
                <w:lang w:eastAsia="en-AU"/>
              </w:rPr>
            </w:pPr>
            <w:r w:rsidRPr="00B87453">
              <w:rPr>
                <w:rFonts w:cs="Arial"/>
                <w:b/>
                <w:color w:val="000000" w:themeColor="text1"/>
                <w:sz w:val="16"/>
                <w:szCs w:val="16"/>
                <w:lang w:eastAsia="en-AU"/>
              </w:rPr>
              <w:t xml:space="preserve">(act this </w:t>
            </w:r>
            <w:r w:rsidR="00AE2E99" w:rsidRPr="00B87453">
              <w:rPr>
                <w:rFonts w:cs="Arial"/>
                <w:b/>
                <w:color w:val="000000" w:themeColor="text1"/>
                <w:sz w:val="16"/>
                <w:szCs w:val="16"/>
                <w:lang w:eastAsia="en-AU"/>
              </w:rPr>
              <w:t>week</w:t>
            </w:r>
            <w:r w:rsidRPr="00B87453">
              <w:rPr>
                <w:rFonts w:cs="Arial"/>
                <w:b/>
                <w:color w:val="000000" w:themeColor="text1"/>
                <w:sz w:val="16"/>
                <w:szCs w:val="16"/>
                <w:lang w:eastAsia="en-AU"/>
              </w:rPr>
              <w:t>*)</w:t>
            </w:r>
          </w:p>
          <w:p w:rsidR="00004427" w:rsidRPr="00ED141C" w:rsidRDefault="00B87453" w:rsidP="00A74029">
            <w:pPr>
              <w:jc w:val="center"/>
              <w:rPr>
                <w:rFonts w:cs="Arial"/>
                <w:b/>
                <w:sz w:val="20"/>
                <w:szCs w:val="20"/>
                <w:lang w:eastAsia="en-AU"/>
              </w:rPr>
            </w:pPr>
            <w:r w:rsidRPr="00B87453">
              <w:rPr>
                <w:rFonts w:cs="Arial"/>
                <w:b/>
                <w:color w:val="000000" w:themeColor="text1"/>
                <w:sz w:val="20"/>
                <w:szCs w:val="20"/>
                <w:lang w:eastAsia="en-AU"/>
              </w:rPr>
              <w:t>10</w:t>
            </w:r>
          </w:p>
        </w:tc>
        <w:tc>
          <w:tcPr>
            <w:tcW w:w="2098" w:type="dxa"/>
            <w:tc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tcBorders>
            <w:shd w:val="clear" w:color="000000" w:fill="FF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Medium</w:t>
            </w:r>
            <w:r w:rsidRPr="00ED141C">
              <w:rPr>
                <w:rFonts w:cs="Arial"/>
                <w:b/>
                <w:sz w:val="20"/>
                <w:szCs w:val="20"/>
                <w:lang w:eastAsia="en-AU"/>
              </w:rPr>
              <w:br/>
            </w:r>
            <w:r w:rsidRPr="00ED141C">
              <w:rPr>
                <w:rFonts w:cs="Arial"/>
                <w:b/>
                <w:sz w:val="16"/>
                <w:szCs w:val="16"/>
                <w:lang w:eastAsia="en-AU"/>
              </w:rPr>
              <w:t>(act this week*)</w:t>
            </w:r>
          </w:p>
          <w:p w:rsidR="00004427" w:rsidRPr="00ED141C" w:rsidRDefault="00B87453" w:rsidP="00A74029">
            <w:pPr>
              <w:jc w:val="center"/>
              <w:rPr>
                <w:rFonts w:cs="Arial"/>
                <w:b/>
                <w:sz w:val="20"/>
                <w:szCs w:val="20"/>
                <w:lang w:eastAsia="en-AU"/>
              </w:rPr>
            </w:pPr>
            <w:r>
              <w:rPr>
                <w:rFonts w:cs="Arial"/>
                <w:b/>
                <w:sz w:val="20"/>
                <w:szCs w:val="20"/>
                <w:lang w:eastAsia="en-AU"/>
              </w:rPr>
              <w:t>12</w:t>
            </w:r>
          </w:p>
        </w:tc>
        <w:tc>
          <w:tcPr>
            <w:tcW w:w="2098" w:type="dxa"/>
            <w:tcBorders>
              <w:top w:val="single" w:sz="6" w:space="0" w:color="0D0D0D" w:themeColor="text1" w:themeTint="F2"/>
              <w:left w:val="single" w:sz="6" w:space="0" w:color="0D0D0D" w:themeColor="text1" w:themeTint="F2"/>
              <w:bottom w:val="single" w:sz="6" w:space="0" w:color="0D0D0D" w:themeColor="text1" w:themeTint="F2"/>
            </w:tcBorders>
            <w:shd w:val="clear" w:color="auto" w:fill="FF3300"/>
            <w:vAlign w:val="center"/>
            <w:hideMark/>
          </w:tcPr>
          <w:p w:rsidR="00004427" w:rsidRPr="00B87453" w:rsidRDefault="00004427" w:rsidP="00A74029">
            <w:pPr>
              <w:jc w:val="center"/>
              <w:rPr>
                <w:rFonts w:cs="Arial"/>
                <w:b/>
                <w:color w:val="FFFFFF" w:themeColor="background1"/>
                <w:sz w:val="16"/>
                <w:szCs w:val="16"/>
                <w:lang w:eastAsia="en-AU"/>
              </w:rPr>
            </w:pPr>
            <w:r w:rsidRPr="00B87453">
              <w:rPr>
                <w:rFonts w:cs="Arial"/>
                <w:b/>
                <w:color w:val="FFFFFF" w:themeColor="background1"/>
                <w:sz w:val="20"/>
                <w:szCs w:val="20"/>
                <w:lang w:eastAsia="en-AU"/>
              </w:rPr>
              <w:t xml:space="preserve">High </w:t>
            </w:r>
            <w:r w:rsidRPr="00B87453">
              <w:rPr>
                <w:rFonts w:cs="Arial"/>
                <w:b/>
                <w:color w:val="FFFFFF" w:themeColor="background1"/>
                <w:sz w:val="20"/>
                <w:szCs w:val="20"/>
                <w:lang w:eastAsia="en-AU"/>
              </w:rPr>
              <w:br/>
            </w:r>
            <w:r w:rsidRPr="00B87453">
              <w:rPr>
                <w:rFonts w:cs="Arial"/>
                <w:b/>
                <w:color w:val="FFFFFF" w:themeColor="background1"/>
                <w:sz w:val="16"/>
                <w:szCs w:val="16"/>
                <w:lang w:eastAsia="en-AU"/>
              </w:rPr>
              <w:t>(act today*)</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17</w:t>
            </w:r>
          </w:p>
        </w:tc>
      </w:tr>
      <w:tr w:rsidR="00004427" w:rsidRPr="00E90E44" w:rsidTr="00AE2E99">
        <w:trPr>
          <w:trHeight w:val="1134"/>
        </w:trPr>
        <w:tc>
          <w:tcPr>
            <w:tcW w:w="851" w:type="dxa"/>
            <w:vMerge/>
            <w:shd w:val="clear" w:color="000000" w:fill="002060"/>
          </w:tcPr>
          <w:p w:rsidR="00004427" w:rsidRPr="00E90E44" w:rsidRDefault="00004427" w:rsidP="00A74029">
            <w:pPr>
              <w:jc w:val="center"/>
              <w:rPr>
                <w:rFonts w:cs="Arial"/>
                <w:b/>
                <w:bCs/>
                <w:color w:val="FFFFFF"/>
                <w:szCs w:val="22"/>
                <w:lang w:eastAsia="en-AU"/>
              </w:rPr>
            </w:pPr>
          </w:p>
        </w:tc>
        <w:tc>
          <w:tcPr>
            <w:tcW w:w="2322" w:type="dxa"/>
            <w:shd w:val="clear" w:color="000000" w:fill="002060"/>
            <w:vAlign w:val="center"/>
            <w:hideMark/>
          </w:tcPr>
          <w:p w:rsidR="00004427" w:rsidRPr="00BC0A1C" w:rsidRDefault="00004427" w:rsidP="00A74029">
            <w:pPr>
              <w:ind w:left="55"/>
              <w:jc w:val="center"/>
              <w:rPr>
                <w:rFonts w:cs="Arial"/>
                <w:b/>
                <w:bCs/>
                <w:color w:val="FFFFFF"/>
                <w:szCs w:val="22"/>
                <w:lang w:eastAsia="en-AU"/>
              </w:rPr>
            </w:pPr>
            <w:r w:rsidRPr="00BC0A1C">
              <w:rPr>
                <w:rFonts w:cs="Arial"/>
                <w:b/>
                <w:bCs/>
                <w:color w:val="FFFFFF"/>
                <w:szCs w:val="22"/>
                <w:lang w:eastAsia="en-AU"/>
              </w:rPr>
              <w:t>A.</w:t>
            </w:r>
            <w:r>
              <w:rPr>
                <w:rFonts w:cs="Arial"/>
                <w:b/>
                <w:bCs/>
                <w:color w:val="FFFFFF"/>
                <w:szCs w:val="22"/>
                <w:lang w:eastAsia="en-AU"/>
              </w:rPr>
              <w:t xml:space="preserve"> </w:t>
            </w:r>
            <w:r w:rsidRPr="00BC0A1C">
              <w:rPr>
                <w:rFonts w:cs="Arial"/>
                <w:b/>
                <w:bCs/>
                <w:color w:val="FFFFFF"/>
                <w:szCs w:val="22"/>
                <w:lang w:eastAsia="en-AU"/>
              </w:rPr>
              <w:t>Rare</w:t>
            </w:r>
            <w:r w:rsidRPr="00BC0A1C">
              <w:rPr>
                <w:rFonts w:cs="Arial"/>
                <w:b/>
                <w:bCs/>
                <w:color w:val="FFFFFF"/>
                <w:szCs w:val="22"/>
                <w:lang w:eastAsia="en-AU"/>
              </w:rPr>
              <w:br/>
              <w:t xml:space="preserve"> </w:t>
            </w:r>
            <w:r w:rsidRPr="00BC0A1C">
              <w:rPr>
                <w:rFonts w:cs="Arial"/>
                <w:color w:val="FFFFFF"/>
                <w:sz w:val="16"/>
                <w:szCs w:val="16"/>
                <w:lang w:eastAsia="en-AU"/>
              </w:rPr>
              <w:t>(Risk event is very unlikely to occur in this context, but still a remote possibility)</w:t>
            </w:r>
          </w:p>
        </w:tc>
        <w:tc>
          <w:tcPr>
            <w:tcW w:w="2268" w:type="dxa"/>
            <w:tcBorders>
              <w:top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004427" w:rsidP="00A74029">
            <w:pPr>
              <w:jc w:val="center"/>
              <w:rPr>
                <w:b/>
              </w:rPr>
            </w:pPr>
            <w:r>
              <w:rPr>
                <w:rFonts w:cs="Arial"/>
                <w:b/>
                <w:sz w:val="16"/>
                <w:szCs w:val="16"/>
                <w:lang w:eastAsia="en-AU"/>
              </w:rPr>
              <w:t>1</w:t>
            </w:r>
          </w:p>
        </w:tc>
        <w:tc>
          <w:tcPr>
            <w:tcW w:w="2069" w:type="dxa"/>
            <w:tcBorders>
              <w:top w:val="single" w:sz="6" w:space="0" w:color="0D0D0D" w:themeColor="text1" w:themeTint="F2"/>
              <w:left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rFonts w:cs="Arial"/>
                <w:b/>
                <w:sz w:val="20"/>
                <w:szCs w:val="20"/>
                <w:lang w:eastAsia="en-AU"/>
              </w:rPr>
            </w:pPr>
            <w:r>
              <w:rPr>
                <w:rFonts w:cs="Arial"/>
                <w:b/>
                <w:sz w:val="20"/>
                <w:szCs w:val="20"/>
                <w:lang w:eastAsia="en-AU"/>
              </w:rPr>
              <w:t>2</w:t>
            </w:r>
          </w:p>
        </w:tc>
        <w:tc>
          <w:tcPr>
            <w:tcW w:w="2108" w:type="dxa"/>
            <w:tcBorders>
              <w:top w:val="single" w:sz="6" w:space="0" w:color="0D0D0D" w:themeColor="text1" w:themeTint="F2"/>
              <w:left w:val="single" w:sz="6" w:space="0" w:color="0D0D0D" w:themeColor="text1" w:themeTint="F2"/>
              <w:right w:val="single" w:sz="6" w:space="0" w:color="0D0D0D" w:themeColor="text1" w:themeTint="F2"/>
            </w:tcBorders>
            <w:shd w:val="clear" w:color="auto" w:fill="00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Low</w:t>
            </w:r>
            <w:r w:rsidRPr="00ED141C">
              <w:rPr>
                <w:rFonts w:cs="Arial"/>
                <w:b/>
                <w:sz w:val="20"/>
                <w:szCs w:val="20"/>
                <w:lang w:eastAsia="en-AU"/>
              </w:rPr>
              <w:br/>
            </w:r>
            <w:r w:rsidRPr="00ED141C">
              <w:rPr>
                <w:rFonts w:cs="Arial"/>
                <w:b/>
                <w:sz w:val="16"/>
                <w:szCs w:val="16"/>
                <w:lang w:eastAsia="en-AU"/>
              </w:rPr>
              <w:t>(act this month*)</w:t>
            </w:r>
          </w:p>
          <w:p w:rsidR="00004427" w:rsidRPr="00ED141C" w:rsidRDefault="00B87453" w:rsidP="00A74029">
            <w:pPr>
              <w:jc w:val="center"/>
              <w:rPr>
                <w:rFonts w:cs="Arial"/>
                <w:b/>
                <w:sz w:val="20"/>
                <w:szCs w:val="20"/>
                <w:lang w:eastAsia="en-AU"/>
              </w:rPr>
            </w:pPr>
            <w:r>
              <w:rPr>
                <w:rFonts w:cs="Arial"/>
                <w:b/>
                <w:sz w:val="20"/>
                <w:szCs w:val="20"/>
                <w:lang w:eastAsia="en-AU"/>
              </w:rPr>
              <w:t>4</w:t>
            </w:r>
          </w:p>
        </w:tc>
        <w:tc>
          <w:tcPr>
            <w:tcW w:w="2098" w:type="dxa"/>
            <w:tcBorders>
              <w:top w:val="single" w:sz="6" w:space="0" w:color="0D0D0D" w:themeColor="text1" w:themeTint="F2"/>
              <w:left w:val="single" w:sz="6" w:space="0" w:color="0D0D0D" w:themeColor="text1" w:themeTint="F2"/>
              <w:right w:val="single" w:sz="6" w:space="0" w:color="0D0D0D" w:themeColor="text1" w:themeTint="F2"/>
            </w:tcBorders>
            <w:shd w:val="clear" w:color="000000" w:fill="FFFF00"/>
            <w:vAlign w:val="center"/>
            <w:hideMark/>
          </w:tcPr>
          <w:p w:rsidR="00004427" w:rsidRDefault="00004427" w:rsidP="00A74029">
            <w:pPr>
              <w:jc w:val="center"/>
              <w:rPr>
                <w:rFonts w:cs="Arial"/>
                <w:b/>
                <w:sz w:val="16"/>
                <w:szCs w:val="16"/>
                <w:lang w:eastAsia="en-AU"/>
              </w:rPr>
            </w:pPr>
            <w:r w:rsidRPr="00ED141C">
              <w:rPr>
                <w:rFonts w:cs="Arial"/>
                <w:b/>
                <w:sz w:val="20"/>
                <w:szCs w:val="20"/>
                <w:lang w:eastAsia="en-AU"/>
              </w:rPr>
              <w:t>Medium</w:t>
            </w:r>
            <w:r w:rsidRPr="00ED141C">
              <w:rPr>
                <w:rFonts w:cs="Arial"/>
                <w:b/>
                <w:sz w:val="20"/>
                <w:szCs w:val="20"/>
                <w:lang w:eastAsia="en-AU"/>
              </w:rPr>
              <w:br/>
            </w:r>
            <w:r w:rsidRPr="00ED141C">
              <w:rPr>
                <w:rFonts w:cs="Arial"/>
                <w:b/>
                <w:sz w:val="16"/>
                <w:szCs w:val="16"/>
                <w:lang w:eastAsia="en-AU"/>
              </w:rPr>
              <w:t>(act this week*)</w:t>
            </w:r>
          </w:p>
          <w:p w:rsidR="00004427" w:rsidRPr="00ED141C" w:rsidRDefault="00B87453" w:rsidP="00A74029">
            <w:pPr>
              <w:jc w:val="center"/>
              <w:rPr>
                <w:rFonts w:cs="Arial"/>
                <w:b/>
                <w:sz w:val="20"/>
                <w:szCs w:val="20"/>
                <w:lang w:eastAsia="en-AU"/>
              </w:rPr>
            </w:pPr>
            <w:r>
              <w:rPr>
                <w:rFonts w:cs="Arial"/>
                <w:b/>
                <w:sz w:val="20"/>
                <w:szCs w:val="20"/>
                <w:lang w:eastAsia="en-AU"/>
              </w:rPr>
              <w:t>9</w:t>
            </w:r>
          </w:p>
        </w:tc>
        <w:tc>
          <w:tcPr>
            <w:tcW w:w="2098" w:type="dxa"/>
            <w:tcBorders>
              <w:top w:val="single" w:sz="6" w:space="0" w:color="0D0D0D" w:themeColor="text1" w:themeTint="F2"/>
              <w:left w:val="single" w:sz="6" w:space="0" w:color="0D0D0D" w:themeColor="text1" w:themeTint="F2"/>
            </w:tcBorders>
            <w:shd w:val="clear" w:color="auto" w:fill="FF3300"/>
            <w:vAlign w:val="center"/>
            <w:hideMark/>
          </w:tcPr>
          <w:p w:rsidR="00AE2E99" w:rsidRPr="00B87453" w:rsidRDefault="00AE2E99"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High</w:t>
            </w:r>
          </w:p>
          <w:p w:rsidR="00004427" w:rsidRPr="00B87453" w:rsidRDefault="00004427" w:rsidP="00A74029">
            <w:pPr>
              <w:jc w:val="center"/>
              <w:rPr>
                <w:rFonts w:cs="Arial"/>
                <w:b/>
                <w:color w:val="FFFFFF" w:themeColor="background1"/>
                <w:sz w:val="16"/>
                <w:szCs w:val="16"/>
                <w:lang w:eastAsia="en-AU"/>
              </w:rPr>
            </w:pPr>
            <w:r w:rsidRPr="00B87453">
              <w:rPr>
                <w:rFonts w:cs="Arial"/>
                <w:b/>
                <w:color w:val="FFFFFF" w:themeColor="background1"/>
                <w:sz w:val="16"/>
                <w:szCs w:val="16"/>
                <w:lang w:eastAsia="en-AU"/>
              </w:rPr>
              <w:t xml:space="preserve">(act </w:t>
            </w:r>
            <w:r w:rsidR="00AE2E99" w:rsidRPr="00B87453">
              <w:rPr>
                <w:rFonts w:cs="Arial"/>
                <w:b/>
                <w:color w:val="FFFFFF" w:themeColor="background1"/>
                <w:sz w:val="16"/>
                <w:szCs w:val="16"/>
                <w:lang w:eastAsia="en-AU"/>
              </w:rPr>
              <w:t>today</w:t>
            </w:r>
            <w:r w:rsidRPr="00B87453">
              <w:rPr>
                <w:rFonts w:cs="Arial"/>
                <w:b/>
                <w:color w:val="FFFFFF" w:themeColor="background1"/>
                <w:sz w:val="16"/>
                <w:szCs w:val="16"/>
                <w:lang w:eastAsia="en-AU"/>
              </w:rPr>
              <w:t>*)</w:t>
            </w:r>
          </w:p>
          <w:p w:rsidR="00004427" w:rsidRPr="00B87453" w:rsidRDefault="00B87453" w:rsidP="00A74029">
            <w:pPr>
              <w:jc w:val="center"/>
              <w:rPr>
                <w:rFonts w:cs="Arial"/>
                <w:b/>
                <w:color w:val="FFFFFF" w:themeColor="background1"/>
                <w:sz w:val="20"/>
                <w:szCs w:val="20"/>
                <w:lang w:eastAsia="en-AU"/>
              </w:rPr>
            </w:pPr>
            <w:r w:rsidRPr="00B87453">
              <w:rPr>
                <w:rFonts w:cs="Arial"/>
                <w:b/>
                <w:color w:val="FFFFFF" w:themeColor="background1"/>
                <w:sz w:val="20"/>
                <w:szCs w:val="20"/>
                <w:lang w:eastAsia="en-AU"/>
              </w:rPr>
              <w:t>16</w:t>
            </w:r>
          </w:p>
        </w:tc>
      </w:tr>
    </w:tbl>
    <w:p w:rsidR="00E90E44" w:rsidRDefault="00ED141C" w:rsidP="00B33C7C">
      <w:r>
        <w:rPr>
          <w:rFonts w:cs="Arial"/>
          <w:b/>
          <w:bCs/>
          <w:sz w:val="20"/>
          <w:szCs w:val="20"/>
          <w:lang w:eastAsia="en-AU"/>
        </w:rPr>
        <w:tab/>
      </w:r>
      <w:r>
        <w:rPr>
          <w:rFonts w:cs="Arial"/>
          <w:b/>
          <w:bCs/>
          <w:sz w:val="20"/>
          <w:szCs w:val="20"/>
          <w:lang w:eastAsia="en-AU"/>
        </w:rPr>
        <w:tab/>
      </w:r>
      <w:r>
        <w:rPr>
          <w:rFonts w:cs="Arial"/>
          <w:b/>
          <w:bCs/>
          <w:sz w:val="20"/>
          <w:szCs w:val="20"/>
          <w:lang w:eastAsia="en-AU"/>
        </w:rPr>
        <w:tab/>
      </w:r>
      <w:r>
        <w:rPr>
          <w:rFonts w:cs="Arial"/>
          <w:b/>
          <w:bCs/>
          <w:sz w:val="20"/>
          <w:szCs w:val="20"/>
          <w:lang w:eastAsia="en-AU"/>
        </w:rPr>
        <w:tab/>
      </w:r>
      <w:r w:rsidRPr="00ED141C">
        <w:rPr>
          <w:rFonts w:cs="Arial"/>
          <w:bCs/>
          <w:sz w:val="18"/>
          <w:szCs w:val="18"/>
          <w:lang w:eastAsia="en-AU"/>
        </w:rPr>
        <w:tab/>
        <w:t>* Where controls are not implemented</w:t>
      </w:r>
      <w:r w:rsidR="00E90E44">
        <w:rPr>
          <w:rFonts w:cs="Arial"/>
          <w:noProof/>
          <w:sz w:val="20"/>
          <w:szCs w:val="20"/>
          <w:lang w:eastAsia="en-AU"/>
        </w:rPr>
        <mc:AlternateContent>
          <mc:Choice Requires="wps">
            <w:drawing>
              <wp:anchor distT="0" distB="0" distL="114300" distR="114300" simplePos="0" relativeHeight="251658240" behindDoc="0" locked="0" layoutInCell="1" allowOverlap="1" wp14:anchorId="4F593BE5" wp14:editId="2D5BA319">
                <wp:simplePos x="0" y="0"/>
                <wp:positionH relativeFrom="column">
                  <wp:posOffset>2840990</wp:posOffset>
                </wp:positionH>
                <wp:positionV relativeFrom="paragraph">
                  <wp:posOffset>118110</wp:posOffset>
                </wp:positionV>
                <wp:extent cx="1447800" cy="2819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47800" cy="2819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D5E1B" w:rsidRDefault="006D5E1B" w:rsidP="00E90E44">
                            <w:pPr>
                              <w:pStyle w:val="NormalWeb"/>
                              <w:spacing w:before="0" w:after="0"/>
                            </w:pPr>
                            <w:r>
                              <w:rPr>
                                <w:rFonts w:asciiTheme="minorHAnsi" w:hAnsi="Calibri" w:cstheme="minorBidi"/>
                                <w:b/>
                                <w:bCs/>
                                <w:color w:val="FFFFFF" w:themeColor="background1"/>
                              </w:rPr>
                              <w:t xml:space="preserve">CONSEQUENCE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F593BE5" id="_x0000_t202" coordsize="21600,21600" o:spt="202" path="m,l,21600r21600,l21600,xe">
                <v:stroke joinstyle="miter"/>
                <v:path gradientshapeok="t" o:connecttype="rect"/>
              </v:shapetype>
              <v:shape id="Text Box 13" o:spid="_x0000_s1026" type="#_x0000_t202" style="position:absolute;margin-left:223.7pt;margin-top:9.3pt;width:114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" filled="f" stroked="f">
                <v:textbox>
                  <w:txbxContent>
                    <w:p w:rsidR="006D5E1B" w:rsidRDefault="006D5E1B" w:rsidP="00E90E44">
                      <w:pPr>
                        <w:pStyle w:val="NormalWeb"/>
                        <w:spacing w:before="0" w:after="0"/>
                      </w:pPr>
                      <w:r>
                        <w:rPr>
                          <w:rFonts w:asciiTheme="minorHAnsi" w:hAnsi="Calibri" w:cstheme="minorBidi"/>
                          <w:b/>
                          <w:bCs/>
                          <w:color w:val="FFFFFF" w:themeColor="background1"/>
                        </w:rPr>
                        <w:t xml:space="preserve">CONSEQUENCE </w:t>
                      </w:r>
                    </w:p>
                  </w:txbxContent>
                </v:textbox>
              </v:shape>
            </w:pict>
          </mc:Fallback>
        </mc:AlternateContent>
      </w:r>
    </w:p>
    <w:sectPr w:rsidR="00E90E44" w:rsidSect="00E90E44">
      <w:headerReference w:type="default" r:id="rId64"/>
      <w:endnotePr>
        <w:numFmt w:val="decimal"/>
      </w:endnotePr>
      <w:pgSz w:w="16839" w:h="11907" w:orient="landscape" w:code="9"/>
      <w:pgMar w:top="1797" w:right="1460" w:bottom="1418" w:left="1247" w:header="709"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1B" w:rsidRDefault="006D5E1B" w:rsidP="001B6D56">
      <w:r>
        <w:separator/>
      </w:r>
    </w:p>
  </w:endnote>
  <w:endnote w:type="continuationSeparator" w:id="0">
    <w:p w:rsidR="006D5E1B" w:rsidRDefault="006D5E1B" w:rsidP="001B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rsidP="00D65882">
    <w:pPr>
      <w:jc w:val="right"/>
      <w:rPr>
        <w:rFonts w:cs="Arial"/>
        <w:sz w:val="16"/>
      </w:rPr>
    </w:pPr>
    <w:r>
      <w:rPr>
        <w:rFonts w:ascii="Calibri" w:eastAsia="Calibri" w:hAnsi="Calibri"/>
        <w:noProof/>
        <w:lang w:eastAsia="en-AU"/>
      </w:rPr>
      <mc:AlternateContent>
        <mc:Choice Requires="wps">
          <w:drawing>
            <wp:anchor distT="0" distB="0" distL="114300" distR="114300" simplePos="0" relativeHeight="251665408" behindDoc="0" locked="0" layoutInCell="1" allowOverlap="1" wp14:anchorId="1CD6D356" wp14:editId="78764F79">
              <wp:simplePos x="0" y="0"/>
              <wp:positionH relativeFrom="margin">
                <wp:posOffset>13589</wp:posOffset>
              </wp:positionH>
              <wp:positionV relativeFrom="paragraph">
                <wp:posOffset>-75565</wp:posOffset>
              </wp:positionV>
              <wp:extent cx="9693910" cy="0"/>
              <wp:effectExtent l="0" t="0" r="21590" b="19050"/>
              <wp:wrapNone/>
              <wp:docPr id="26" name="Straight Connector 26"/>
              <wp:cNvGraphicFramePr/>
              <a:graphic xmlns:a="http://schemas.openxmlformats.org/drawingml/2006/main">
                <a:graphicData uri="http://schemas.microsoft.com/office/word/2010/wordprocessingShape">
                  <wps:wsp>
                    <wps:cNvCnPr/>
                    <wps:spPr>
                      <a:xfrm>
                        <a:off x="0" y="0"/>
                        <a:ext cx="969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02599C" id="Straight Connector 26"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5pt,-5.95pt" to="764.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" strokecolor="black [3040]">
              <w10:wrap anchorx="margin"/>
            </v:line>
          </w:pict>
        </mc:Fallback>
      </mc:AlternateContent>
    </w:r>
    <w:r>
      <w:rPr>
        <w:rFonts w:ascii="Calibri" w:eastAsia="Calibri" w:hAnsi="Calibri"/>
        <w:noProof/>
        <w:lang w:eastAsia="en-AU"/>
      </w:rPr>
      <mc:AlternateContent>
        <mc:Choice Requires="wps">
          <w:drawing>
            <wp:anchor distT="0" distB="0" distL="114300" distR="114300" simplePos="0" relativeHeight="251664384" behindDoc="0" locked="0" layoutInCell="1" allowOverlap="1" wp14:anchorId="6DD3CEDD" wp14:editId="71B3E281">
              <wp:simplePos x="0" y="0"/>
              <wp:positionH relativeFrom="margin">
                <wp:posOffset>791</wp:posOffset>
              </wp:positionH>
              <wp:positionV relativeFrom="paragraph">
                <wp:posOffset>6218620</wp:posOffset>
              </wp:positionV>
              <wp:extent cx="9694259"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96942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3D696" id="Straight Connector 6"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489.65pt" to="763.4pt,4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" strokecolor="black [3040]">
              <w10:wrap anchorx="margin"/>
            </v:line>
          </w:pict>
        </mc:Fallback>
      </mc:AlternateContent>
    </w:r>
    <w:r>
      <w:rPr>
        <w:rFonts w:cs="Arial"/>
        <w:sz w:val="16"/>
      </w:rPr>
      <w:t xml:space="preserve">COVID-19 Workplace Safety Plan v11 </w:t>
    </w:r>
  </w:p>
  <w:p w:rsidR="006D5E1B" w:rsidRDefault="006D5E1B" w:rsidP="00D65882">
    <w:pPr>
      <w:pStyle w:val="Footer"/>
      <w:tabs>
        <w:tab w:val="clear" w:pos="4513"/>
        <w:tab w:val="clear" w:pos="9026"/>
      </w:tabs>
      <w:jc w:val="right"/>
      <w:rPr>
        <w:rFonts w:cs="Arial"/>
        <w:sz w:val="16"/>
      </w:rPr>
    </w:pPr>
    <w:r>
      <w:rPr>
        <w:rFonts w:cs="Arial"/>
        <w:sz w:val="16"/>
      </w:rPr>
      <w:tab/>
    </w:r>
    <w:r w:rsidRPr="006A43F8">
      <w:rPr>
        <w:rFonts w:cs="Arial"/>
        <w:sz w:val="16"/>
      </w:rPr>
      <w:t xml:space="preserve">Page </w:t>
    </w:r>
    <w:r w:rsidRPr="006A43F8">
      <w:rPr>
        <w:rFonts w:cs="Arial"/>
        <w:b/>
        <w:bCs/>
        <w:sz w:val="16"/>
      </w:rPr>
      <w:fldChar w:fldCharType="begin"/>
    </w:r>
    <w:r w:rsidRPr="006A43F8">
      <w:rPr>
        <w:rFonts w:cs="Arial"/>
        <w:b/>
        <w:bCs/>
        <w:sz w:val="16"/>
      </w:rPr>
      <w:instrText xml:space="preserve"> PAGE  \* Arabic  \* MERGEFORMAT </w:instrText>
    </w:r>
    <w:r w:rsidRPr="006A43F8">
      <w:rPr>
        <w:rFonts w:cs="Arial"/>
        <w:b/>
        <w:bCs/>
        <w:sz w:val="16"/>
      </w:rPr>
      <w:fldChar w:fldCharType="separate"/>
    </w:r>
    <w:r w:rsidR="009136F4" w:rsidRPr="009136F4">
      <w:rPr>
        <w:rFonts w:asciiTheme="minorHAnsi" w:hAnsiTheme="minorHAnsi" w:cs="Arial"/>
        <w:b/>
        <w:bCs/>
        <w:noProof/>
        <w:sz w:val="16"/>
      </w:rPr>
      <w:t>1</w:t>
    </w:r>
    <w:r w:rsidRPr="006A43F8">
      <w:rPr>
        <w:rFonts w:cs="Arial"/>
        <w:b/>
        <w:bCs/>
        <w:sz w:val="16"/>
      </w:rPr>
      <w:fldChar w:fldCharType="end"/>
    </w:r>
    <w:r w:rsidRPr="006A43F8">
      <w:rPr>
        <w:rFonts w:cs="Arial"/>
        <w:sz w:val="16"/>
      </w:rPr>
      <w:t xml:space="preserve"> of </w:t>
    </w:r>
    <w:r w:rsidRPr="006A43F8">
      <w:rPr>
        <w:rFonts w:cs="Arial"/>
        <w:b/>
        <w:bCs/>
        <w:sz w:val="16"/>
      </w:rPr>
      <w:fldChar w:fldCharType="begin"/>
    </w:r>
    <w:r w:rsidRPr="006A43F8">
      <w:rPr>
        <w:rFonts w:cs="Arial"/>
        <w:b/>
        <w:bCs/>
        <w:sz w:val="16"/>
      </w:rPr>
      <w:instrText xml:space="preserve"> NUMPAGES  \* Arabic  \* MERGEFORMAT </w:instrText>
    </w:r>
    <w:r w:rsidRPr="006A43F8">
      <w:rPr>
        <w:rFonts w:cs="Arial"/>
        <w:b/>
        <w:bCs/>
        <w:sz w:val="16"/>
      </w:rPr>
      <w:fldChar w:fldCharType="separate"/>
    </w:r>
    <w:r w:rsidR="009136F4" w:rsidRPr="009136F4">
      <w:rPr>
        <w:rFonts w:asciiTheme="minorHAnsi" w:hAnsiTheme="minorHAnsi" w:cs="Arial"/>
        <w:b/>
        <w:bCs/>
        <w:noProof/>
        <w:sz w:val="16"/>
      </w:rPr>
      <w:t>8</w:t>
    </w:r>
    <w:r w:rsidRPr="006A43F8">
      <w:rPr>
        <w:rFonts w:cs="Arial"/>
        <w:b/>
        <w:bCs/>
        <w:sz w:val="16"/>
      </w:rPr>
      <w:fldChar w:fldCharType="end"/>
    </w:r>
  </w:p>
  <w:p w:rsidR="006D5E1B" w:rsidRDefault="006D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1B" w:rsidRDefault="006D5E1B" w:rsidP="001B6D56">
      <w:r>
        <w:separator/>
      </w:r>
    </w:p>
  </w:footnote>
  <w:footnote w:type="continuationSeparator" w:id="0">
    <w:p w:rsidR="006D5E1B" w:rsidRDefault="006D5E1B" w:rsidP="001B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rsidP="002E7F65">
    <w:pPr>
      <w:pStyle w:val="Header"/>
      <w:jc w:val="right"/>
      <w:rPr>
        <w:b/>
        <w:sz w:val="28"/>
        <w:szCs w:val="28"/>
      </w:rPr>
    </w:pPr>
    <w:r w:rsidRPr="00D65882">
      <w:rPr>
        <w:b/>
        <w:noProof/>
        <w:sz w:val="28"/>
        <w:szCs w:val="28"/>
        <w:lang w:eastAsia="en-AU"/>
      </w:rPr>
      <mc:AlternateContent>
        <mc:Choice Requires="wpg">
          <w:drawing>
            <wp:anchor distT="0" distB="0" distL="114300" distR="114300" simplePos="0" relativeHeight="251659264" behindDoc="0" locked="0" layoutInCell="1" allowOverlap="1" wp14:anchorId="73604F8B" wp14:editId="50D86B99">
              <wp:simplePos x="0" y="0"/>
              <wp:positionH relativeFrom="column">
                <wp:posOffset>-479425</wp:posOffset>
              </wp:positionH>
              <wp:positionV relativeFrom="paragraph">
                <wp:posOffset>-442595</wp:posOffset>
              </wp:positionV>
              <wp:extent cx="14373225" cy="944880"/>
              <wp:effectExtent l="0" t="0" r="9525" b="7620"/>
              <wp:wrapNone/>
              <wp:docPr id="21" name="Group 21"/>
              <wp:cNvGraphicFramePr/>
              <a:graphic xmlns:a="http://schemas.openxmlformats.org/drawingml/2006/main">
                <a:graphicData uri="http://schemas.microsoft.com/office/word/2010/wordprocessingGroup">
                  <wpg:wgp>
                    <wpg:cNvGrpSpPr/>
                    <wpg:grpSpPr>
                      <a:xfrm>
                        <a:off x="0" y="0"/>
                        <a:ext cx="14373225" cy="944880"/>
                        <a:chOff x="0" y="0"/>
                        <a:chExt cx="10307061" cy="1063250"/>
                      </a:xfrm>
                    </wpg:grpSpPr>
                    <wps:wsp>
                      <wps:cNvPr id="22" name="Rectangle 22"/>
                      <wps:cNvSpPr/>
                      <wps:spPr>
                        <a:xfrm>
                          <a:off x="212085" y="875289"/>
                          <a:ext cx="10094976" cy="187961"/>
                        </a:xfrm>
                        <a:prstGeom prst="rect">
                          <a:avLst/>
                        </a:prstGeom>
                        <a:solidFill>
                          <a:srgbClr val="00266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rot="16200000">
                          <a:off x="-332035" y="334645"/>
                          <a:ext cx="883920" cy="214630"/>
                        </a:xfrm>
                        <a:prstGeom prst="rect">
                          <a:avLst/>
                        </a:prstGeom>
                        <a:solidFill>
                          <a:srgbClr val="009FD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Triangle 24"/>
                      <wps:cNvSpPr/>
                      <wps:spPr>
                        <a:xfrm rot="10800000">
                          <a:off x="0" y="875289"/>
                          <a:ext cx="210820" cy="187960"/>
                        </a:xfrm>
                        <a:prstGeom prst="rtTriangle">
                          <a:avLst/>
                        </a:prstGeom>
                        <a:solidFill>
                          <a:srgbClr val="0085B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8329C" id="Group 21" o:spid="_x0000_s1026" style="position:absolute;margin-left:-37.75pt;margin-top:-34.85pt;width:1131.75pt;height:74.4pt;z-index:251659264;mso-width-relative:margin;mso-height-relative:margin" coordsize="103070,1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">
              <v:rect id="Rectangle 22" o:spid="_x0000_s1027" style="position:absolute;left:2120;top:8752;width:100950;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" fillcolor="#002664" stroked="f" strokeweight="2pt"/>
              <v:rect id="Rectangle 23" o:spid="_x0000_s1028" style="position:absolute;left:-3321;top:3347;width:8839;height:21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" fillcolor="#009fde"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4" o:spid="_x0000_s1029" type="#_x0000_t6" style="position:absolute;top:8752;width:2108;height:18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" fillcolor="#0085b4" stroked="f" strokeweight="2pt"/>
            </v:group>
          </w:pict>
        </mc:Fallback>
      </mc:AlternateContent>
    </w:r>
    <w:r>
      <w:rPr>
        <w:noProof/>
        <w:lang w:eastAsia="en-AU"/>
      </w:rPr>
      <w:drawing>
        <wp:anchor distT="0" distB="0" distL="114300" distR="114300" simplePos="0" relativeHeight="251661312" behindDoc="0" locked="0" layoutInCell="1" allowOverlap="1" wp14:anchorId="19A4C033" wp14:editId="606E226B">
          <wp:simplePos x="0" y="0"/>
          <wp:positionH relativeFrom="column">
            <wp:posOffset>12101195</wp:posOffset>
          </wp:positionH>
          <wp:positionV relativeFrom="paragraph">
            <wp:posOffset>-229235</wp:posOffset>
          </wp:positionV>
          <wp:extent cx="1714500" cy="5155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438" cy="515200"/>
                  </a:xfrm>
                  <a:prstGeom prst="rect">
                    <a:avLst/>
                  </a:prstGeom>
                  <a:noFill/>
                </pic:spPr>
              </pic:pic>
            </a:graphicData>
          </a:graphic>
          <wp14:sizeRelH relativeFrom="page">
            <wp14:pctWidth>0</wp14:pctWidth>
          </wp14:sizeRelH>
          <wp14:sizeRelV relativeFrom="page">
            <wp14:pctHeight>0</wp14:pctHeight>
          </wp14:sizeRelV>
        </wp:anchor>
      </w:drawing>
    </w:r>
    <w:r w:rsidRPr="00D65882">
      <w:rPr>
        <w:b/>
        <w:noProof/>
        <w:sz w:val="28"/>
        <w:szCs w:val="28"/>
        <w:lang w:eastAsia="en-AU"/>
      </w:rPr>
      <mc:AlternateContent>
        <mc:Choice Requires="wps">
          <w:drawing>
            <wp:anchor distT="0" distB="0" distL="114300" distR="114300" simplePos="0" relativeHeight="251660288" behindDoc="0" locked="0" layoutInCell="1" allowOverlap="1" wp14:anchorId="7C2B3E0E" wp14:editId="21F8A177">
              <wp:simplePos x="0" y="0"/>
              <wp:positionH relativeFrom="column">
                <wp:posOffset>-158115</wp:posOffset>
              </wp:positionH>
              <wp:positionV relativeFrom="paragraph">
                <wp:posOffset>-86995</wp:posOffset>
              </wp:positionV>
              <wp:extent cx="6058535" cy="4724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6058535" cy="472440"/>
                      </a:xfrm>
                      <a:prstGeom prst="rect">
                        <a:avLst/>
                      </a:prstGeom>
                      <a:noFill/>
                      <a:ln w="6350">
                        <a:noFill/>
                      </a:ln>
                      <a:effectLst/>
                    </wps:spPr>
                    <wps:txbx>
                      <w:txbxContent>
                        <w:p w:rsidR="006D5E1B" w:rsidRPr="008838F0" w:rsidRDefault="006D5E1B" w:rsidP="00D65882">
                          <w:pPr>
                            <w:rPr>
                              <w:rFonts w:cs="Arial"/>
                              <w:color w:val="1F497D" w:themeColor="text2"/>
                              <w:sz w:val="48"/>
                              <w:szCs w:val="48"/>
                            </w:rPr>
                          </w:pPr>
                          <w:r>
                            <w:rPr>
                              <w:rFonts w:cs="Arial"/>
                              <w:color w:val="1F497D" w:themeColor="text2"/>
                              <w:sz w:val="48"/>
                              <w:szCs w:val="48"/>
                            </w:rPr>
                            <w:t xml:space="preserve">COVID-19 Workplace Safety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B3E0E" id="_x0000_t202" coordsize="21600,21600" o:spt="202" path="m,l,21600r21600,l21600,xe">
              <v:stroke joinstyle="miter"/>
              <v:path gradientshapeok="t" o:connecttype="rect"/>
            </v:shapetype>
            <v:shape id="Text Box 20" o:spid="_x0000_s1027" type="#_x0000_t202" style="position:absolute;left:0;text-align:left;margin-left:-12.45pt;margin-top:-6.85pt;width:477.0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" filled="f" stroked="f" strokeweight=".5pt">
              <v:textbox>
                <w:txbxContent>
                  <w:p w:rsidR="006D5E1B" w:rsidRPr="008838F0" w:rsidRDefault="006D5E1B" w:rsidP="00D65882">
                    <w:pPr>
                      <w:rPr>
                        <w:rFonts w:cs="Arial"/>
                        <w:color w:val="1F497D" w:themeColor="text2"/>
                        <w:sz w:val="48"/>
                        <w:szCs w:val="48"/>
                      </w:rPr>
                    </w:pPr>
                    <w:r>
                      <w:rPr>
                        <w:rFonts w:cs="Arial"/>
                        <w:color w:val="1F497D" w:themeColor="text2"/>
                        <w:sz w:val="48"/>
                        <w:szCs w:val="48"/>
                      </w:rPr>
                      <w:t xml:space="preserve">COVID-19 Workplace Safety Plan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1B" w:rsidRDefault="006D5E1B" w:rsidP="002E7F65">
    <w:pPr>
      <w:pStyle w:val="Header"/>
      <w:jc w:val="right"/>
      <w:rPr>
        <w:b/>
        <w:sz w:val="28"/>
        <w:szCs w:val="28"/>
      </w:rPr>
    </w:pPr>
    <w:r w:rsidRPr="00D65882">
      <w:rPr>
        <w:b/>
        <w:noProof/>
        <w:sz w:val="28"/>
        <w:szCs w:val="28"/>
        <w:lang w:eastAsia="en-AU"/>
      </w:rPr>
      <mc:AlternateContent>
        <mc:Choice Requires="wps">
          <w:drawing>
            <wp:anchor distT="0" distB="0" distL="114300" distR="114300" simplePos="0" relativeHeight="251668480" behindDoc="0" locked="0" layoutInCell="1" allowOverlap="1" wp14:anchorId="53133C2E" wp14:editId="23F8A048">
              <wp:simplePos x="0" y="0"/>
              <wp:positionH relativeFrom="column">
                <wp:posOffset>-158115</wp:posOffset>
              </wp:positionH>
              <wp:positionV relativeFrom="paragraph">
                <wp:posOffset>-86995</wp:posOffset>
              </wp:positionV>
              <wp:extent cx="6058535" cy="4724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6058535" cy="472440"/>
                      </a:xfrm>
                      <a:prstGeom prst="rect">
                        <a:avLst/>
                      </a:prstGeom>
                      <a:noFill/>
                      <a:ln w="6350">
                        <a:noFill/>
                      </a:ln>
                      <a:effectLst/>
                    </wps:spPr>
                    <wps:txbx>
                      <w:txbxContent>
                        <w:p w:rsidR="006D5E1B" w:rsidRPr="008838F0" w:rsidRDefault="006D5E1B" w:rsidP="00D65882">
                          <w:pPr>
                            <w:rPr>
                              <w:rFonts w:cs="Arial"/>
                              <w:color w:val="1F497D" w:themeColor="text2"/>
                              <w:sz w:val="48"/>
                              <w:szCs w:val="48"/>
                            </w:rPr>
                          </w:pPr>
                          <w:r>
                            <w:rPr>
                              <w:rFonts w:cs="Arial"/>
                              <w:color w:val="1F497D" w:themeColor="text2"/>
                              <w:sz w:val="48"/>
                              <w:szCs w:val="48"/>
                            </w:rPr>
                            <w:t>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33C2E" id="_x0000_t202" coordsize="21600,21600" o:spt="202" path="m,l,21600r21600,l21600,xe">
              <v:stroke joinstyle="miter"/>
              <v:path gradientshapeok="t" o:connecttype="rect"/>
            </v:shapetype>
            <v:shape id="Text Box 7" o:spid="_x0000_s1028" type="#_x0000_t202" style="position:absolute;left:0;text-align:left;margin-left:-12.45pt;margin-top:-6.85pt;width:477.05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" filled="f" stroked="f" strokeweight=".5pt">
              <v:textbox>
                <w:txbxContent>
                  <w:p w:rsidR="006D5E1B" w:rsidRPr="008838F0" w:rsidRDefault="006D5E1B" w:rsidP="00D65882">
                    <w:pPr>
                      <w:rPr>
                        <w:rFonts w:cs="Arial"/>
                        <w:color w:val="1F497D" w:themeColor="text2"/>
                        <w:sz w:val="48"/>
                        <w:szCs w:val="48"/>
                      </w:rPr>
                    </w:pPr>
                    <w:r>
                      <w:rPr>
                        <w:rFonts w:cs="Arial"/>
                        <w:color w:val="1F497D" w:themeColor="text2"/>
                        <w:sz w:val="48"/>
                        <w:szCs w:val="48"/>
                      </w:rPr>
                      <w:t>Risk Assessment</w:t>
                    </w:r>
                  </w:p>
                </w:txbxContent>
              </v:textbox>
            </v:shape>
          </w:pict>
        </mc:Fallback>
      </mc:AlternateContent>
    </w:r>
    <w:r w:rsidRPr="00D65882">
      <w:rPr>
        <w:b/>
        <w:noProof/>
        <w:sz w:val="28"/>
        <w:szCs w:val="28"/>
        <w:lang w:eastAsia="en-AU"/>
      </w:rPr>
      <mc:AlternateContent>
        <mc:Choice Requires="wpg">
          <w:drawing>
            <wp:anchor distT="0" distB="0" distL="114300" distR="114300" simplePos="0" relativeHeight="251667456" behindDoc="0" locked="0" layoutInCell="1" allowOverlap="1" wp14:anchorId="1429AF65" wp14:editId="1E3A62E0">
              <wp:simplePos x="0" y="0"/>
              <wp:positionH relativeFrom="column">
                <wp:posOffset>-478155</wp:posOffset>
              </wp:positionH>
              <wp:positionV relativeFrom="paragraph">
                <wp:posOffset>-440055</wp:posOffset>
              </wp:positionV>
              <wp:extent cx="10306685" cy="1062990"/>
              <wp:effectExtent l="0" t="0" r="0" b="3810"/>
              <wp:wrapNone/>
              <wp:docPr id="8" name="Group 8"/>
              <wp:cNvGraphicFramePr/>
              <a:graphic xmlns:a="http://schemas.openxmlformats.org/drawingml/2006/main">
                <a:graphicData uri="http://schemas.microsoft.com/office/word/2010/wordprocessingGroup">
                  <wpg:wgp>
                    <wpg:cNvGrpSpPr/>
                    <wpg:grpSpPr>
                      <a:xfrm>
                        <a:off x="0" y="0"/>
                        <a:ext cx="10306685" cy="1062990"/>
                        <a:chOff x="0" y="0"/>
                        <a:chExt cx="10307061" cy="1063250"/>
                      </a:xfrm>
                    </wpg:grpSpPr>
                    <wps:wsp>
                      <wps:cNvPr id="9" name="Rectangle 9"/>
                      <wps:cNvSpPr/>
                      <wps:spPr>
                        <a:xfrm>
                          <a:off x="212085" y="875289"/>
                          <a:ext cx="10094976" cy="187961"/>
                        </a:xfrm>
                        <a:prstGeom prst="rect">
                          <a:avLst/>
                        </a:prstGeom>
                        <a:solidFill>
                          <a:srgbClr val="00266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16200000">
                          <a:off x="-332035" y="334645"/>
                          <a:ext cx="883920" cy="214630"/>
                        </a:xfrm>
                        <a:prstGeom prst="rect">
                          <a:avLst/>
                        </a:prstGeom>
                        <a:solidFill>
                          <a:srgbClr val="009FD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rot="10800000">
                          <a:off x="0" y="875289"/>
                          <a:ext cx="210820" cy="187960"/>
                        </a:xfrm>
                        <a:prstGeom prst="rtTriangle">
                          <a:avLst/>
                        </a:prstGeom>
                        <a:solidFill>
                          <a:srgbClr val="0085B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6D8EFC" id="Group 8" o:spid="_x0000_s1026" style="position:absolute;margin-left:-37.65pt;margin-top:-34.65pt;width:811.55pt;height:83.7pt;z-index:251667456" coordsize="103070,1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">
              <v:rect id="Rectangle 9" o:spid="_x0000_s1027" style="position:absolute;left:2120;top:8752;width:100950;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" fillcolor="#002664" stroked="f" strokeweight="2pt"/>
              <v:rect id="Rectangle 10" o:spid="_x0000_s1028" style="position:absolute;left:-3321;top:3347;width:8839;height:21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" fillcolor="#009fde"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11" o:spid="_x0000_s1029" type="#_x0000_t6" style="position:absolute;top:8752;width:2108;height:18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" fillcolor="#0085b4" stroked="f" strokeweight="2pt"/>
            </v:group>
          </w:pict>
        </mc:Fallback>
      </mc:AlternateContent>
    </w:r>
    <w:r>
      <w:rPr>
        <w:noProof/>
        <w:lang w:eastAsia="en-AU"/>
      </w:rPr>
      <w:drawing>
        <wp:anchor distT="0" distB="0" distL="114300" distR="114300" simplePos="0" relativeHeight="251669504" behindDoc="0" locked="0" layoutInCell="1" allowOverlap="1" wp14:anchorId="40EFF328" wp14:editId="50501FD2">
          <wp:simplePos x="0" y="0"/>
          <wp:positionH relativeFrom="column">
            <wp:posOffset>7495540</wp:posOffset>
          </wp:positionH>
          <wp:positionV relativeFrom="paragraph">
            <wp:posOffset>-290195</wp:posOffset>
          </wp:positionV>
          <wp:extent cx="2048510" cy="615950"/>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71D1"/>
    <w:multiLevelType w:val="hybridMultilevel"/>
    <w:tmpl w:val="3A82DC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7F2A"/>
    <w:multiLevelType w:val="hybridMultilevel"/>
    <w:tmpl w:val="9A7C3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1496D"/>
    <w:multiLevelType w:val="hybridMultilevel"/>
    <w:tmpl w:val="52C60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90498"/>
    <w:multiLevelType w:val="hybridMultilevel"/>
    <w:tmpl w:val="C7AA5BDE"/>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04A1F"/>
    <w:multiLevelType w:val="multilevel"/>
    <w:tmpl w:val="2CC4B2D6"/>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4816C3"/>
    <w:multiLevelType w:val="hybridMultilevel"/>
    <w:tmpl w:val="65027328"/>
    <w:lvl w:ilvl="0" w:tplc="809ECF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6428C8"/>
    <w:multiLevelType w:val="hybridMultilevel"/>
    <w:tmpl w:val="5E1CD7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7A5A7A"/>
    <w:multiLevelType w:val="hybridMultilevel"/>
    <w:tmpl w:val="8FBEF176"/>
    <w:lvl w:ilvl="0" w:tplc="8F8C779A">
      <w:start w:val="1"/>
      <w:numFmt w:val="bullet"/>
      <w:lvlText w:val=""/>
      <w:lvlJc w:val="left"/>
      <w:pPr>
        <w:ind w:left="720" w:hanging="360"/>
      </w:pPr>
      <w:rPr>
        <w:rFonts w:ascii="Symbol" w:hAnsi="Symbol" w:hint="default"/>
        <w:b/>
        <w:i w:val="0"/>
        <w:color w:val="215868" w:themeColor="accent5"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140B92"/>
    <w:multiLevelType w:val="hybridMultilevel"/>
    <w:tmpl w:val="FACC305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F2CAB"/>
    <w:multiLevelType w:val="hybridMultilevel"/>
    <w:tmpl w:val="5D7E4244"/>
    <w:lvl w:ilvl="0" w:tplc="809ECF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44789"/>
    <w:multiLevelType w:val="hybridMultilevel"/>
    <w:tmpl w:val="321A8B48"/>
    <w:lvl w:ilvl="0" w:tplc="809ECF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06C03"/>
    <w:multiLevelType w:val="hybridMultilevel"/>
    <w:tmpl w:val="00B479B4"/>
    <w:lvl w:ilvl="0" w:tplc="0C09000F">
      <w:start w:val="1"/>
      <w:numFmt w:val="decimal"/>
      <w:lvlText w:val="%1."/>
      <w:lvlJc w:val="left"/>
      <w:pPr>
        <w:ind w:left="947" w:hanging="360"/>
      </w:pPr>
    </w:lvl>
    <w:lvl w:ilvl="1" w:tplc="0C090019">
      <w:start w:val="1"/>
      <w:numFmt w:val="lowerLetter"/>
      <w:lvlText w:val="%2."/>
      <w:lvlJc w:val="left"/>
      <w:pPr>
        <w:ind w:left="1667" w:hanging="360"/>
      </w:pPr>
    </w:lvl>
    <w:lvl w:ilvl="2" w:tplc="0C09001B">
      <w:start w:val="1"/>
      <w:numFmt w:val="lowerRoman"/>
      <w:lvlText w:val="%3."/>
      <w:lvlJc w:val="right"/>
      <w:pPr>
        <w:ind w:left="2387" w:hanging="180"/>
      </w:pPr>
    </w:lvl>
    <w:lvl w:ilvl="3" w:tplc="0C09000F">
      <w:start w:val="1"/>
      <w:numFmt w:val="decimal"/>
      <w:lvlText w:val="%4."/>
      <w:lvlJc w:val="left"/>
      <w:pPr>
        <w:ind w:left="3107" w:hanging="360"/>
      </w:pPr>
    </w:lvl>
    <w:lvl w:ilvl="4" w:tplc="0C090019">
      <w:start w:val="1"/>
      <w:numFmt w:val="lowerLetter"/>
      <w:lvlText w:val="%5."/>
      <w:lvlJc w:val="left"/>
      <w:pPr>
        <w:ind w:left="3827" w:hanging="360"/>
      </w:pPr>
    </w:lvl>
    <w:lvl w:ilvl="5" w:tplc="0C09001B">
      <w:start w:val="1"/>
      <w:numFmt w:val="lowerRoman"/>
      <w:lvlText w:val="%6."/>
      <w:lvlJc w:val="right"/>
      <w:pPr>
        <w:ind w:left="4547" w:hanging="180"/>
      </w:pPr>
    </w:lvl>
    <w:lvl w:ilvl="6" w:tplc="0C09000F">
      <w:start w:val="1"/>
      <w:numFmt w:val="decimal"/>
      <w:lvlText w:val="%7."/>
      <w:lvlJc w:val="left"/>
      <w:pPr>
        <w:ind w:left="5267" w:hanging="360"/>
      </w:pPr>
    </w:lvl>
    <w:lvl w:ilvl="7" w:tplc="0C090019">
      <w:start w:val="1"/>
      <w:numFmt w:val="lowerLetter"/>
      <w:lvlText w:val="%8."/>
      <w:lvlJc w:val="left"/>
      <w:pPr>
        <w:ind w:left="5987" w:hanging="360"/>
      </w:pPr>
    </w:lvl>
    <w:lvl w:ilvl="8" w:tplc="0C09001B">
      <w:start w:val="1"/>
      <w:numFmt w:val="lowerRoman"/>
      <w:lvlText w:val="%9."/>
      <w:lvlJc w:val="right"/>
      <w:pPr>
        <w:ind w:left="6707" w:hanging="180"/>
      </w:pPr>
    </w:lvl>
  </w:abstractNum>
  <w:abstractNum w:abstractNumId="12" w15:restartNumberingAfterBreak="0">
    <w:nsid w:val="1A6C5B29"/>
    <w:multiLevelType w:val="hybridMultilevel"/>
    <w:tmpl w:val="DE6A0338"/>
    <w:lvl w:ilvl="0" w:tplc="8F8C779A">
      <w:start w:val="1"/>
      <w:numFmt w:val="bullet"/>
      <w:lvlText w:val=""/>
      <w:lvlJc w:val="left"/>
      <w:pPr>
        <w:ind w:left="720" w:hanging="360"/>
      </w:pPr>
      <w:rPr>
        <w:rFonts w:ascii="Symbol" w:hAnsi="Symbol" w:hint="default"/>
        <w:b/>
        <w:i w:val="0"/>
        <w:color w:val="215868" w:themeColor="accent5"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C61BD"/>
    <w:multiLevelType w:val="hybridMultilevel"/>
    <w:tmpl w:val="89FE8042"/>
    <w:lvl w:ilvl="0" w:tplc="0192A9C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243195"/>
    <w:multiLevelType w:val="hybridMultilevel"/>
    <w:tmpl w:val="D81C2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AF7CFB"/>
    <w:multiLevelType w:val="hybridMultilevel"/>
    <w:tmpl w:val="0F2081EC"/>
    <w:lvl w:ilvl="0" w:tplc="B9A449B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CC6E40"/>
    <w:multiLevelType w:val="hybridMultilevel"/>
    <w:tmpl w:val="9DE273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323E45"/>
    <w:multiLevelType w:val="hybridMultilevel"/>
    <w:tmpl w:val="1AD6EFA4"/>
    <w:lvl w:ilvl="0" w:tplc="8F8C779A">
      <w:start w:val="1"/>
      <w:numFmt w:val="bullet"/>
      <w:lvlText w:val=""/>
      <w:lvlJc w:val="left"/>
      <w:pPr>
        <w:ind w:left="720" w:hanging="360"/>
      </w:pPr>
      <w:rPr>
        <w:rFonts w:ascii="Symbol" w:hAnsi="Symbol" w:hint="default"/>
        <w:b/>
        <w:i w:val="0"/>
        <w:color w:val="215868" w:themeColor="accent5"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631D4F"/>
    <w:multiLevelType w:val="hybridMultilevel"/>
    <w:tmpl w:val="309E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C4F94"/>
    <w:multiLevelType w:val="hybridMultilevel"/>
    <w:tmpl w:val="08809906"/>
    <w:lvl w:ilvl="0" w:tplc="809ECF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457AF"/>
    <w:multiLevelType w:val="hybridMultilevel"/>
    <w:tmpl w:val="1D7A5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354355"/>
    <w:multiLevelType w:val="hybridMultilevel"/>
    <w:tmpl w:val="B6D6A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444908"/>
    <w:multiLevelType w:val="hybridMultilevel"/>
    <w:tmpl w:val="D58041CE"/>
    <w:lvl w:ilvl="0" w:tplc="809ECF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B64908"/>
    <w:multiLevelType w:val="hybridMultilevel"/>
    <w:tmpl w:val="0A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4681B"/>
    <w:multiLevelType w:val="hybridMultilevel"/>
    <w:tmpl w:val="56186BB4"/>
    <w:lvl w:ilvl="0" w:tplc="0C090001">
      <w:start w:val="1"/>
      <w:numFmt w:val="bullet"/>
      <w:lvlText w:val=""/>
      <w:lvlJc w:val="left"/>
      <w:pPr>
        <w:ind w:left="525" w:hanging="360"/>
      </w:pPr>
      <w:rPr>
        <w:rFonts w:ascii="Symbol" w:hAnsi="Symbol"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25" w15:restartNumberingAfterBreak="0">
    <w:nsid w:val="4DBF544E"/>
    <w:multiLevelType w:val="hybridMultilevel"/>
    <w:tmpl w:val="F9BE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135102"/>
    <w:multiLevelType w:val="hybridMultilevel"/>
    <w:tmpl w:val="FA2AC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4870843"/>
    <w:multiLevelType w:val="hybridMultilevel"/>
    <w:tmpl w:val="4F480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708D9"/>
    <w:multiLevelType w:val="hybridMultilevel"/>
    <w:tmpl w:val="17C2D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464C8"/>
    <w:multiLevelType w:val="hybridMultilevel"/>
    <w:tmpl w:val="2A30BB18"/>
    <w:lvl w:ilvl="0" w:tplc="0C090001">
      <w:start w:val="1"/>
      <w:numFmt w:val="bullet"/>
      <w:lvlText w:val=""/>
      <w:lvlJc w:val="left"/>
      <w:pPr>
        <w:ind w:left="360" w:hanging="360"/>
      </w:pPr>
      <w:rPr>
        <w:rFonts w:ascii="Symbol" w:hAnsi="Symbol" w:hint="default"/>
      </w:rPr>
    </w:lvl>
    <w:lvl w:ilvl="1" w:tplc="8F8C779A">
      <w:start w:val="1"/>
      <w:numFmt w:val="bullet"/>
      <w:lvlText w:val=""/>
      <w:lvlJc w:val="left"/>
      <w:pPr>
        <w:ind w:left="1440" w:hanging="360"/>
      </w:pPr>
      <w:rPr>
        <w:rFonts w:ascii="Symbol" w:hAnsi="Symbol" w:hint="default"/>
        <w:b/>
        <w:i w:val="0"/>
        <w:color w:val="215868" w:themeColor="accent5" w:themeShade="80"/>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C7867"/>
    <w:multiLevelType w:val="hybridMultilevel"/>
    <w:tmpl w:val="2FD466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B061D6"/>
    <w:multiLevelType w:val="hybridMultilevel"/>
    <w:tmpl w:val="42BC8284"/>
    <w:lvl w:ilvl="0" w:tplc="0C090001">
      <w:start w:val="1"/>
      <w:numFmt w:val="bullet"/>
      <w:lvlText w:val=""/>
      <w:lvlJc w:val="left"/>
      <w:pPr>
        <w:ind w:left="1520" w:hanging="360"/>
      </w:pPr>
      <w:rPr>
        <w:rFonts w:ascii="Symbol" w:hAnsi="Symbol" w:hint="default"/>
      </w:rPr>
    </w:lvl>
    <w:lvl w:ilvl="1" w:tplc="0C090003" w:tentative="1">
      <w:start w:val="1"/>
      <w:numFmt w:val="bullet"/>
      <w:lvlText w:val="o"/>
      <w:lvlJc w:val="left"/>
      <w:pPr>
        <w:ind w:left="2240" w:hanging="360"/>
      </w:pPr>
      <w:rPr>
        <w:rFonts w:ascii="Courier New" w:hAnsi="Courier New" w:cs="Courier New" w:hint="default"/>
      </w:rPr>
    </w:lvl>
    <w:lvl w:ilvl="2" w:tplc="0C090005" w:tentative="1">
      <w:start w:val="1"/>
      <w:numFmt w:val="bullet"/>
      <w:lvlText w:val=""/>
      <w:lvlJc w:val="left"/>
      <w:pPr>
        <w:ind w:left="2960" w:hanging="360"/>
      </w:pPr>
      <w:rPr>
        <w:rFonts w:ascii="Wingdings" w:hAnsi="Wingdings" w:hint="default"/>
      </w:rPr>
    </w:lvl>
    <w:lvl w:ilvl="3" w:tplc="0C090001" w:tentative="1">
      <w:start w:val="1"/>
      <w:numFmt w:val="bullet"/>
      <w:lvlText w:val=""/>
      <w:lvlJc w:val="left"/>
      <w:pPr>
        <w:ind w:left="3680" w:hanging="360"/>
      </w:pPr>
      <w:rPr>
        <w:rFonts w:ascii="Symbol" w:hAnsi="Symbol" w:hint="default"/>
      </w:rPr>
    </w:lvl>
    <w:lvl w:ilvl="4" w:tplc="0C090003" w:tentative="1">
      <w:start w:val="1"/>
      <w:numFmt w:val="bullet"/>
      <w:lvlText w:val="o"/>
      <w:lvlJc w:val="left"/>
      <w:pPr>
        <w:ind w:left="4400" w:hanging="360"/>
      </w:pPr>
      <w:rPr>
        <w:rFonts w:ascii="Courier New" w:hAnsi="Courier New" w:cs="Courier New" w:hint="default"/>
      </w:rPr>
    </w:lvl>
    <w:lvl w:ilvl="5" w:tplc="0C090005" w:tentative="1">
      <w:start w:val="1"/>
      <w:numFmt w:val="bullet"/>
      <w:lvlText w:val=""/>
      <w:lvlJc w:val="left"/>
      <w:pPr>
        <w:ind w:left="5120" w:hanging="360"/>
      </w:pPr>
      <w:rPr>
        <w:rFonts w:ascii="Wingdings" w:hAnsi="Wingdings" w:hint="default"/>
      </w:rPr>
    </w:lvl>
    <w:lvl w:ilvl="6" w:tplc="0C090001" w:tentative="1">
      <w:start w:val="1"/>
      <w:numFmt w:val="bullet"/>
      <w:lvlText w:val=""/>
      <w:lvlJc w:val="left"/>
      <w:pPr>
        <w:ind w:left="5840" w:hanging="360"/>
      </w:pPr>
      <w:rPr>
        <w:rFonts w:ascii="Symbol" w:hAnsi="Symbol" w:hint="default"/>
      </w:rPr>
    </w:lvl>
    <w:lvl w:ilvl="7" w:tplc="0C090003" w:tentative="1">
      <w:start w:val="1"/>
      <w:numFmt w:val="bullet"/>
      <w:lvlText w:val="o"/>
      <w:lvlJc w:val="left"/>
      <w:pPr>
        <w:ind w:left="6560" w:hanging="360"/>
      </w:pPr>
      <w:rPr>
        <w:rFonts w:ascii="Courier New" w:hAnsi="Courier New" w:cs="Courier New" w:hint="default"/>
      </w:rPr>
    </w:lvl>
    <w:lvl w:ilvl="8" w:tplc="0C090005" w:tentative="1">
      <w:start w:val="1"/>
      <w:numFmt w:val="bullet"/>
      <w:lvlText w:val=""/>
      <w:lvlJc w:val="left"/>
      <w:pPr>
        <w:ind w:left="7280" w:hanging="360"/>
      </w:pPr>
      <w:rPr>
        <w:rFonts w:ascii="Wingdings" w:hAnsi="Wingdings" w:hint="default"/>
      </w:rPr>
    </w:lvl>
  </w:abstractNum>
  <w:abstractNum w:abstractNumId="32" w15:restartNumberingAfterBreak="0">
    <w:nsid w:val="5BF4775A"/>
    <w:multiLevelType w:val="hybridMultilevel"/>
    <w:tmpl w:val="17EC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1926F4"/>
    <w:multiLevelType w:val="hybridMultilevel"/>
    <w:tmpl w:val="39EA5854"/>
    <w:lvl w:ilvl="0" w:tplc="809ECF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0A6D71"/>
    <w:multiLevelType w:val="hybridMultilevel"/>
    <w:tmpl w:val="17FC6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F24E0"/>
    <w:multiLevelType w:val="hybridMultilevel"/>
    <w:tmpl w:val="FDD815F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056D02"/>
    <w:multiLevelType w:val="hybridMultilevel"/>
    <w:tmpl w:val="7BF25042"/>
    <w:lvl w:ilvl="0" w:tplc="8F8C779A">
      <w:start w:val="1"/>
      <w:numFmt w:val="bullet"/>
      <w:lvlText w:val=""/>
      <w:lvlJc w:val="left"/>
      <w:pPr>
        <w:ind w:left="720" w:hanging="360"/>
      </w:pPr>
      <w:rPr>
        <w:rFonts w:ascii="Symbol" w:hAnsi="Symbol" w:hint="default"/>
        <w:b/>
        <w:i w:val="0"/>
        <w:color w:val="215868" w:themeColor="accent5"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901AC9"/>
    <w:multiLevelType w:val="hybridMultilevel"/>
    <w:tmpl w:val="6E44C95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6F07E6"/>
    <w:multiLevelType w:val="hybridMultilevel"/>
    <w:tmpl w:val="718A28A6"/>
    <w:lvl w:ilvl="0" w:tplc="8F8C779A">
      <w:start w:val="1"/>
      <w:numFmt w:val="bullet"/>
      <w:lvlText w:val=""/>
      <w:lvlJc w:val="left"/>
      <w:pPr>
        <w:ind w:left="776" w:hanging="360"/>
      </w:pPr>
      <w:rPr>
        <w:rFonts w:ascii="Symbol" w:hAnsi="Symbol" w:hint="default"/>
        <w:b/>
        <w:i w:val="0"/>
        <w:color w:val="215868" w:themeColor="accent5" w:themeShade="80"/>
        <w:sz w:val="22"/>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9" w15:restartNumberingAfterBreak="0">
    <w:nsid w:val="6D715A3F"/>
    <w:multiLevelType w:val="hybridMultilevel"/>
    <w:tmpl w:val="CC0C9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D953212"/>
    <w:multiLevelType w:val="hybridMultilevel"/>
    <w:tmpl w:val="1F2E7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0B5C42"/>
    <w:multiLevelType w:val="hybridMultilevel"/>
    <w:tmpl w:val="18D02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736C6E"/>
    <w:multiLevelType w:val="hybridMultilevel"/>
    <w:tmpl w:val="16621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5756942"/>
    <w:multiLevelType w:val="hybridMultilevel"/>
    <w:tmpl w:val="C0306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DB1215"/>
    <w:multiLevelType w:val="hybridMultilevel"/>
    <w:tmpl w:val="C73AAB5A"/>
    <w:lvl w:ilvl="0" w:tplc="8F8C779A">
      <w:start w:val="1"/>
      <w:numFmt w:val="bullet"/>
      <w:lvlText w:val=""/>
      <w:lvlJc w:val="left"/>
      <w:pPr>
        <w:ind w:left="360" w:hanging="360"/>
      </w:pPr>
      <w:rPr>
        <w:rFonts w:ascii="Symbol" w:hAnsi="Symbol" w:hint="default"/>
        <w:b/>
        <w:i w:val="0"/>
        <w:color w:val="215868" w:themeColor="accent5" w:themeShade="8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8D6A0B"/>
    <w:multiLevelType w:val="hybridMultilevel"/>
    <w:tmpl w:val="D346D1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2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22"/>
  </w:num>
  <w:num w:numId="7">
    <w:abstractNumId w:val="9"/>
  </w:num>
  <w:num w:numId="8">
    <w:abstractNumId w:val="19"/>
  </w:num>
  <w:num w:numId="9">
    <w:abstractNumId w:val="10"/>
  </w:num>
  <w:num w:numId="10">
    <w:abstractNumId w:val="31"/>
  </w:num>
  <w:num w:numId="11">
    <w:abstractNumId w:val="20"/>
  </w:num>
  <w:num w:numId="12">
    <w:abstractNumId w:val="16"/>
  </w:num>
  <w:num w:numId="13">
    <w:abstractNumId w:val="35"/>
  </w:num>
  <w:num w:numId="14">
    <w:abstractNumId w:val="30"/>
  </w:num>
  <w:num w:numId="15">
    <w:abstractNumId w:val="42"/>
  </w:num>
  <w:num w:numId="16">
    <w:abstractNumId w:val="33"/>
  </w:num>
  <w:num w:numId="17">
    <w:abstractNumId w:val="34"/>
  </w:num>
  <w:num w:numId="18">
    <w:abstractNumId w:val="2"/>
  </w:num>
  <w:num w:numId="19">
    <w:abstractNumId w:val="32"/>
  </w:num>
  <w:num w:numId="20">
    <w:abstractNumId w:val="27"/>
  </w:num>
  <w:num w:numId="21">
    <w:abstractNumId w:val="37"/>
  </w:num>
  <w:num w:numId="22">
    <w:abstractNumId w:val="39"/>
  </w:num>
  <w:num w:numId="23">
    <w:abstractNumId w:val="29"/>
  </w:num>
  <w:num w:numId="24">
    <w:abstractNumId w:val="24"/>
  </w:num>
  <w:num w:numId="25">
    <w:abstractNumId w:val="45"/>
  </w:num>
  <w:num w:numId="26">
    <w:abstractNumId w:val="6"/>
  </w:num>
  <w:num w:numId="27">
    <w:abstractNumId w:val="25"/>
  </w:num>
  <w:num w:numId="28">
    <w:abstractNumId w:val="1"/>
  </w:num>
  <w:num w:numId="29">
    <w:abstractNumId w:val="14"/>
  </w:num>
  <w:num w:numId="30">
    <w:abstractNumId w:val="21"/>
  </w:num>
  <w:num w:numId="31">
    <w:abstractNumId w:val="0"/>
  </w:num>
  <w:num w:numId="32">
    <w:abstractNumId w:val="28"/>
  </w:num>
  <w:num w:numId="33">
    <w:abstractNumId w:val="3"/>
  </w:num>
  <w:num w:numId="34">
    <w:abstractNumId w:val="8"/>
  </w:num>
  <w:num w:numId="35">
    <w:abstractNumId w:val="23"/>
  </w:num>
  <w:num w:numId="36">
    <w:abstractNumId w:val="18"/>
  </w:num>
  <w:num w:numId="37">
    <w:abstractNumId w:val="40"/>
  </w:num>
  <w:num w:numId="38">
    <w:abstractNumId w:val="41"/>
  </w:num>
  <w:num w:numId="39">
    <w:abstractNumId w:val="43"/>
  </w:num>
  <w:num w:numId="40">
    <w:abstractNumId w:val="38"/>
  </w:num>
  <w:num w:numId="41">
    <w:abstractNumId w:val="36"/>
  </w:num>
  <w:num w:numId="42">
    <w:abstractNumId w:val="15"/>
  </w:num>
  <w:num w:numId="43">
    <w:abstractNumId w:val="13"/>
  </w:num>
  <w:num w:numId="44">
    <w:abstractNumId w:val="12"/>
  </w:num>
  <w:num w:numId="45">
    <w:abstractNumId w:val="7"/>
  </w:num>
  <w:num w:numId="46">
    <w:abstractNumId w:val="1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57"/>
    <w:rsid w:val="00004427"/>
    <w:rsid w:val="00011F8F"/>
    <w:rsid w:val="00033BA3"/>
    <w:rsid w:val="0003462B"/>
    <w:rsid w:val="00034D0D"/>
    <w:rsid w:val="00042803"/>
    <w:rsid w:val="000474F1"/>
    <w:rsid w:val="00052F63"/>
    <w:rsid w:val="00085CC8"/>
    <w:rsid w:val="000913A9"/>
    <w:rsid w:val="000A129D"/>
    <w:rsid w:val="000A5F6D"/>
    <w:rsid w:val="000C54C0"/>
    <w:rsid w:val="000E2F7A"/>
    <w:rsid w:val="000F3625"/>
    <w:rsid w:val="000F3CC2"/>
    <w:rsid w:val="00111096"/>
    <w:rsid w:val="0013058D"/>
    <w:rsid w:val="001377AB"/>
    <w:rsid w:val="00140CF4"/>
    <w:rsid w:val="001542D1"/>
    <w:rsid w:val="001602BA"/>
    <w:rsid w:val="001A242D"/>
    <w:rsid w:val="001A28D7"/>
    <w:rsid w:val="001B6D56"/>
    <w:rsid w:val="001C6213"/>
    <w:rsid w:val="001E6AEC"/>
    <w:rsid w:val="001F1C81"/>
    <w:rsid w:val="001F2C37"/>
    <w:rsid w:val="002036C4"/>
    <w:rsid w:val="00216718"/>
    <w:rsid w:val="00230882"/>
    <w:rsid w:val="00237BBA"/>
    <w:rsid w:val="002E7F65"/>
    <w:rsid w:val="002F52BE"/>
    <w:rsid w:val="003076F2"/>
    <w:rsid w:val="0031303D"/>
    <w:rsid w:val="003152DD"/>
    <w:rsid w:val="00334D29"/>
    <w:rsid w:val="00351894"/>
    <w:rsid w:val="00355EC0"/>
    <w:rsid w:val="00360BCA"/>
    <w:rsid w:val="003638B5"/>
    <w:rsid w:val="00374D3F"/>
    <w:rsid w:val="003C1EA6"/>
    <w:rsid w:val="003C54D1"/>
    <w:rsid w:val="003F4CDE"/>
    <w:rsid w:val="003F58EE"/>
    <w:rsid w:val="0041332F"/>
    <w:rsid w:val="00421CE5"/>
    <w:rsid w:val="004314BA"/>
    <w:rsid w:val="00431E4A"/>
    <w:rsid w:val="004371CB"/>
    <w:rsid w:val="00461D2C"/>
    <w:rsid w:val="00484595"/>
    <w:rsid w:val="004A4374"/>
    <w:rsid w:val="004A4DEF"/>
    <w:rsid w:val="004C6082"/>
    <w:rsid w:val="004D1151"/>
    <w:rsid w:val="004D7351"/>
    <w:rsid w:val="00523A31"/>
    <w:rsid w:val="005256B6"/>
    <w:rsid w:val="00543441"/>
    <w:rsid w:val="00561374"/>
    <w:rsid w:val="005837F9"/>
    <w:rsid w:val="005964AD"/>
    <w:rsid w:val="005A57EC"/>
    <w:rsid w:val="005C52CC"/>
    <w:rsid w:val="005D4B16"/>
    <w:rsid w:val="005E5381"/>
    <w:rsid w:val="005F6785"/>
    <w:rsid w:val="00603CC9"/>
    <w:rsid w:val="006252C2"/>
    <w:rsid w:val="00627B72"/>
    <w:rsid w:val="00631DA9"/>
    <w:rsid w:val="00643A53"/>
    <w:rsid w:val="00644D3F"/>
    <w:rsid w:val="0064725B"/>
    <w:rsid w:val="006559CA"/>
    <w:rsid w:val="006573F8"/>
    <w:rsid w:val="00660FF4"/>
    <w:rsid w:val="00663071"/>
    <w:rsid w:val="00666752"/>
    <w:rsid w:val="00676993"/>
    <w:rsid w:val="006B0263"/>
    <w:rsid w:val="006C3D09"/>
    <w:rsid w:val="006C7549"/>
    <w:rsid w:val="006D5E1B"/>
    <w:rsid w:val="006F17D1"/>
    <w:rsid w:val="006F6166"/>
    <w:rsid w:val="007048C3"/>
    <w:rsid w:val="0072104F"/>
    <w:rsid w:val="00730A38"/>
    <w:rsid w:val="00773031"/>
    <w:rsid w:val="00777AFA"/>
    <w:rsid w:val="007A193C"/>
    <w:rsid w:val="007A3316"/>
    <w:rsid w:val="007B24F9"/>
    <w:rsid w:val="007F7F9D"/>
    <w:rsid w:val="00800792"/>
    <w:rsid w:val="00882711"/>
    <w:rsid w:val="008A6367"/>
    <w:rsid w:val="008C2351"/>
    <w:rsid w:val="008C4157"/>
    <w:rsid w:val="008E3698"/>
    <w:rsid w:val="00906EFC"/>
    <w:rsid w:val="009136F4"/>
    <w:rsid w:val="00923C12"/>
    <w:rsid w:val="009325A3"/>
    <w:rsid w:val="00942FA8"/>
    <w:rsid w:val="009503AE"/>
    <w:rsid w:val="009533C4"/>
    <w:rsid w:val="0096182D"/>
    <w:rsid w:val="00976FC0"/>
    <w:rsid w:val="009E6052"/>
    <w:rsid w:val="00A3019A"/>
    <w:rsid w:val="00A30393"/>
    <w:rsid w:val="00A4320D"/>
    <w:rsid w:val="00A43353"/>
    <w:rsid w:val="00A44859"/>
    <w:rsid w:val="00A659BD"/>
    <w:rsid w:val="00A67A07"/>
    <w:rsid w:val="00A7167D"/>
    <w:rsid w:val="00A736E6"/>
    <w:rsid w:val="00A7394D"/>
    <w:rsid w:val="00A74029"/>
    <w:rsid w:val="00A92AAC"/>
    <w:rsid w:val="00AE2E99"/>
    <w:rsid w:val="00AE61C2"/>
    <w:rsid w:val="00AE710F"/>
    <w:rsid w:val="00AF1BDE"/>
    <w:rsid w:val="00AF4772"/>
    <w:rsid w:val="00AF4FC7"/>
    <w:rsid w:val="00B21E45"/>
    <w:rsid w:val="00B315A5"/>
    <w:rsid w:val="00B33C7C"/>
    <w:rsid w:val="00B64773"/>
    <w:rsid w:val="00B65B5E"/>
    <w:rsid w:val="00B85337"/>
    <w:rsid w:val="00B87453"/>
    <w:rsid w:val="00B923AC"/>
    <w:rsid w:val="00B9420C"/>
    <w:rsid w:val="00BA38A4"/>
    <w:rsid w:val="00BB151B"/>
    <w:rsid w:val="00BB37F3"/>
    <w:rsid w:val="00BC767D"/>
    <w:rsid w:val="00C4235C"/>
    <w:rsid w:val="00C523B0"/>
    <w:rsid w:val="00C6385C"/>
    <w:rsid w:val="00C64E53"/>
    <w:rsid w:val="00C70242"/>
    <w:rsid w:val="00C73604"/>
    <w:rsid w:val="00C942D4"/>
    <w:rsid w:val="00CA233F"/>
    <w:rsid w:val="00CA647C"/>
    <w:rsid w:val="00CB6EE4"/>
    <w:rsid w:val="00CC430E"/>
    <w:rsid w:val="00CD2882"/>
    <w:rsid w:val="00CD61DD"/>
    <w:rsid w:val="00CE7064"/>
    <w:rsid w:val="00CF694E"/>
    <w:rsid w:val="00D2604D"/>
    <w:rsid w:val="00D2788D"/>
    <w:rsid w:val="00D41C42"/>
    <w:rsid w:val="00D47456"/>
    <w:rsid w:val="00D4797F"/>
    <w:rsid w:val="00D5147B"/>
    <w:rsid w:val="00D65882"/>
    <w:rsid w:val="00DA3294"/>
    <w:rsid w:val="00DA67DB"/>
    <w:rsid w:val="00DA7B85"/>
    <w:rsid w:val="00DB0B16"/>
    <w:rsid w:val="00DB0E4C"/>
    <w:rsid w:val="00DF0D2E"/>
    <w:rsid w:val="00DF4126"/>
    <w:rsid w:val="00DF788D"/>
    <w:rsid w:val="00E00FEF"/>
    <w:rsid w:val="00E16FC1"/>
    <w:rsid w:val="00E43176"/>
    <w:rsid w:val="00E72725"/>
    <w:rsid w:val="00E72CAC"/>
    <w:rsid w:val="00E75E28"/>
    <w:rsid w:val="00E875F7"/>
    <w:rsid w:val="00E90E44"/>
    <w:rsid w:val="00E91573"/>
    <w:rsid w:val="00E96604"/>
    <w:rsid w:val="00EB0D0B"/>
    <w:rsid w:val="00ED141C"/>
    <w:rsid w:val="00EE3AA6"/>
    <w:rsid w:val="00EF2ED1"/>
    <w:rsid w:val="00EF31FF"/>
    <w:rsid w:val="00F10369"/>
    <w:rsid w:val="00F40D6A"/>
    <w:rsid w:val="00F64EAF"/>
    <w:rsid w:val="00F77F2A"/>
    <w:rsid w:val="00F82B63"/>
    <w:rsid w:val="00F9000E"/>
    <w:rsid w:val="00FA7877"/>
    <w:rsid w:val="00FE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7517F53-CB28-42AB-BB8D-625A1802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of contents"/>
    <w:qFormat/>
    <w:rsid w:val="008C415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C4157"/>
    <w:pPr>
      <w:keepNext/>
      <w:numPr>
        <w:numId w:val="1"/>
      </w:numPr>
      <w:autoSpaceDE w:val="0"/>
      <w:autoSpaceDN w:val="0"/>
      <w:adjustRightInd w:val="0"/>
      <w:spacing w:after="290"/>
      <w:ind w:left="432"/>
      <w:outlineLvl w:val="0"/>
    </w:pPr>
    <w:rPr>
      <w:rFonts w:cs="Arial"/>
      <w:bCs/>
      <w:sz w:val="44"/>
      <w:szCs w:val="28"/>
      <w:lang w:val="en-US"/>
    </w:rPr>
  </w:style>
  <w:style w:type="paragraph" w:styleId="Heading2">
    <w:name w:val="heading 2"/>
    <w:basedOn w:val="Normal"/>
    <w:next w:val="Normal"/>
    <w:link w:val="Heading2Char"/>
    <w:qFormat/>
    <w:rsid w:val="008C4157"/>
    <w:pPr>
      <w:keepNext/>
      <w:numPr>
        <w:ilvl w:val="1"/>
        <w:numId w:val="1"/>
      </w:numPr>
      <w:spacing w:before="230" w:after="60"/>
      <w:ind w:left="576"/>
      <w:outlineLvl w:val="1"/>
    </w:pPr>
    <w:rPr>
      <w:rFonts w:cs="Arial"/>
      <w:bCs/>
      <w:iCs/>
      <w:sz w:val="32"/>
    </w:rPr>
  </w:style>
  <w:style w:type="paragraph" w:styleId="Heading3">
    <w:name w:val="heading 3"/>
    <w:aliases w:val="Definitions Heading 3"/>
    <w:basedOn w:val="Normal"/>
    <w:next w:val="Normal"/>
    <w:link w:val="Heading3Char"/>
    <w:qFormat/>
    <w:rsid w:val="008C4157"/>
    <w:pPr>
      <w:keepNext/>
      <w:numPr>
        <w:ilvl w:val="2"/>
        <w:numId w:val="1"/>
      </w:numPr>
      <w:spacing w:before="230" w:after="60" w:line="280" w:lineRule="exact"/>
      <w:outlineLvl w:val="2"/>
    </w:pPr>
    <w:rPr>
      <w:rFonts w:cs="Arial"/>
      <w:bCs/>
      <w:sz w:val="28"/>
      <w:szCs w:val="20"/>
    </w:rPr>
  </w:style>
  <w:style w:type="paragraph" w:styleId="Heading4">
    <w:name w:val="heading 4"/>
    <w:basedOn w:val="Normal"/>
    <w:next w:val="Normal"/>
    <w:link w:val="Heading4Char"/>
    <w:qFormat/>
    <w:rsid w:val="008C4157"/>
    <w:pPr>
      <w:numPr>
        <w:ilvl w:val="3"/>
        <w:numId w:val="1"/>
      </w:numPr>
      <w:autoSpaceDE w:val="0"/>
      <w:autoSpaceDN w:val="0"/>
      <w:adjustRightInd w:val="0"/>
      <w:spacing w:before="230" w:after="60" w:line="280" w:lineRule="exact"/>
      <w:outlineLvl w:val="3"/>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157"/>
    <w:rPr>
      <w:rFonts w:ascii="Arial" w:eastAsia="Times New Roman" w:hAnsi="Arial" w:cs="Arial"/>
      <w:bCs/>
      <w:sz w:val="44"/>
      <w:szCs w:val="28"/>
      <w:lang w:val="en-US"/>
    </w:rPr>
  </w:style>
  <w:style w:type="character" w:customStyle="1" w:styleId="Heading2Char">
    <w:name w:val="Heading 2 Char"/>
    <w:basedOn w:val="DefaultParagraphFont"/>
    <w:link w:val="Heading2"/>
    <w:rsid w:val="008C4157"/>
    <w:rPr>
      <w:rFonts w:ascii="Arial" w:eastAsia="Times New Roman" w:hAnsi="Arial" w:cs="Arial"/>
      <w:bCs/>
      <w:iCs/>
      <w:sz w:val="32"/>
      <w:szCs w:val="24"/>
    </w:rPr>
  </w:style>
  <w:style w:type="character" w:customStyle="1" w:styleId="Heading3Char">
    <w:name w:val="Heading 3 Char"/>
    <w:aliases w:val="Definitions Heading 3 Char"/>
    <w:basedOn w:val="DefaultParagraphFont"/>
    <w:link w:val="Heading3"/>
    <w:rsid w:val="008C4157"/>
    <w:rPr>
      <w:rFonts w:ascii="Arial" w:eastAsia="Times New Roman" w:hAnsi="Arial" w:cs="Arial"/>
      <w:bCs/>
      <w:sz w:val="28"/>
      <w:szCs w:val="20"/>
    </w:rPr>
  </w:style>
  <w:style w:type="character" w:customStyle="1" w:styleId="Heading4Char">
    <w:name w:val="Heading 4 Char"/>
    <w:basedOn w:val="DefaultParagraphFont"/>
    <w:link w:val="Heading4"/>
    <w:rsid w:val="008C4157"/>
    <w:rPr>
      <w:rFonts w:ascii="Arial" w:eastAsia="Times New Roman" w:hAnsi="Arial" w:cs="Times New Roman"/>
      <w:sz w:val="24"/>
      <w:szCs w:val="20"/>
      <w:lang w:val="en-US"/>
    </w:rPr>
  </w:style>
  <w:style w:type="paragraph" w:styleId="Header">
    <w:name w:val="header"/>
    <w:basedOn w:val="Normal"/>
    <w:link w:val="HeaderChar"/>
    <w:uiPriority w:val="99"/>
    <w:unhideWhenUsed/>
    <w:rsid w:val="001B6D56"/>
    <w:pPr>
      <w:tabs>
        <w:tab w:val="center" w:pos="4513"/>
        <w:tab w:val="right" w:pos="9026"/>
      </w:tabs>
    </w:pPr>
  </w:style>
  <w:style w:type="character" w:customStyle="1" w:styleId="HeaderChar">
    <w:name w:val="Header Char"/>
    <w:basedOn w:val="DefaultParagraphFont"/>
    <w:link w:val="Header"/>
    <w:uiPriority w:val="99"/>
    <w:rsid w:val="001B6D56"/>
    <w:rPr>
      <w:rFonts w:ascii="Arial" w:eastAsia="Times New Roman" w:hAnsi="Arial" w:cs="Times New Roman"/>
      <w:sz w:val="24"/>
      <w:szCs w:val="24"/>
    </w:rPr>
  </w:style>
  <w:style w:type="paragraph" w:styleId="Footer">
    <w:name w:val="footer"/>
    <w:basedOn w:val="Normal"/>
    <w:link w:val="FooterChar"/>
    <w:uiPriority w:val="99"/>
    <w:unhideWhenUsed/>
    <w:rsid w:val="001B6D56"/>
    <w:pPr>
      <w:tabs>
        <w:tab w:val="center" w:pos="4513"/>
        <w:tab w:val="right" w:pos="9026"/>
      </w:tabs>
    </w:pPr>
  </w:style>
  <w:style w:type="character" w:customStyle="1" w:styleId="FooterChar">
    <w:name w:val="Footer Char"/>
    <w:basedOn w:val="DefaultParagraphFont"/>
    <w:link w:val="Footer"/>
    <w:uiPriority w:val="99"/>
    <w:rsid w:val="001B6D56"/>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B6D56"/>
    <w:rPr>
      <w:rFonts w:ascii="Tahoma" w:hAnsi="Tahoma" w:cs="Tahoma"/>
      <w:sz w:val="16"/>
      <w:szCs w:val="16"/>
    </w:rPr>
  </w:style>
  <w:style w:type="character" w:customStyle="1" w:styleId="BalloonTextChar">
    <w:name w:val="Balloon Text Char"/>
    <w:basedOn w:val="DefaultParagraphFont"/>
    <w:link w:val="BalloonText"/>
    <w:uiPriority w:val="99"/>
    <w:semiHidden/>
    <w:rsid w:val="001B6D56"/>
    <w:rPr>
      <w:rFonts w:ascii="Tahoma" w:eastAsia="Times New Roman" w:hAnsi="Tahoma" w:cs="Tahoma"/>
      <w:sz w:val="16"/>
      <w:szCs w:val="16"/>
    </w:rPr>
  </w:style>
  <w:style w:type="character" w:styleId="Hyperlink">
    <w:name w:val="Hyperlink"/>
    <w:basedOn w:val="DefaultParagraphFont"/>
    <w:uiPriority w:val="99"/>
    <w:unhideWhenUsed/>
    <w:rsid w:val="002E7F65"/>
    <w:rPr>
      <w:color w:val="0000FF" w:themeColor="hyperlink"/>
      <w:u w:val="single"/>
    </w:rPr>
  </w:style>
  <w:style w:type="paragraph" w:styleId="NormalWeb">
    <w:name w:val="Normal (Web)"/>
    <w:basedOn w:val="Normal"/>
    <w:uiPriority w:val="99"/>
    <w:unhideWhenUsed/>
    <w:rsid w:val="00D65882"/>
    <w:pPr>
      <w:spacing w:before="188" w:after="188"/>
    </w:pPr>
    <w:rPr>
      <w:rFonts w:ascii="Times New Roman" w:hAnsi="Times New Roman"/>
      <w:lang w:eastAsia="en-AU"/>
    </w:rPr>
  </w:style>
  <w:style w:type="paragraph" w:styleId="ListParagraph">
    <w:name w:val="List Paragraph"/>
    <w:aliases w:val="Recommendation"/>
    <w:basedOn w:val="Normal"/>
    <w:link w:val="ListParagraphChar"/>
    <w:uiPriority w:val="34"/>
    <w:qFormat/>
    <w:rsid w:val="00D65882"/>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Recommendation Char"/>
    <w:basedOn w:val="DefaultParagraphFont"/>
    <w:link w:val="ListParagraph"/>
    <w:uiPriority w:val="1"/>
    <w:locked/>
    <w:rsid w:val="007A193C"/>
  </w:style>
  <w:style w:type="paragraph" w:customStyle="1" w:styleId="xmsolistparagraph">
    <w:name w:val="x_msolistparagraph"/>
    <w:basedOn w:val="Normal"/>
    <w:uiPriority w:val="99"/>
    <w:rsid w:val="007A193C"/>
    <w:pPr>
      <w:ind w:left="720"/>
    </w:pPr>
    <w:rPr>
      <w:rFonts w:ascii="Calibri" w:eastAsiaTheme="minorHAnsi" w:hAnsi="Calibri" w:cs="Calibri"/>
      <w:sz w:val="22"/>
      <w:szCs w:val="22"/>
      <w:lang w:eastAsia="en-AU"/>
    </w:rPr>
  </w:style>
  <w:style w:type="character" w:styleId="FollowedHyperlink">
    <w:name w:val="FollowedHyperlink"/>
    <w:basedOn w:val="DefaultParagraphFont"/>
    <w:uiPriority w:val="99"/>
    <w:semiHidden/>
    <w:unhideWhenUsed/>
    <w:rsid w:val="00A736E6"/>
    <w:rPr>
      <w:color w:val="800080" w:themeColor="followedHyperlink"/>
      <w:u w:val="single"/>
    </w:rPr>
  </w:style>
  <w:style w:type="character" w:styleId="Strong">
    <w:name w:val="Strong"/>
    <w:basedOn w:val="DefaultParagraphFont"/>
    <w:uiPriority w:val="22"/>
    <w:qFormat/>
    <w:rsid w:val="00A92AAC"/>
    <w:rPr>
      <w:b/>
      <w:bCs/>
    </w:rPr>
  </w:style>
  <w:style w:type="paragraph" w:customStyle="1" w:styleId="helper">
    <w:name w:val="helper"/>
    <w:basedOn w:val="Normal"/>
    <w:rsid w:val="00A92AAC"/>
    <w:pPr>
      <w:spacing w:before="100" w:beforeAutospacing="1" w:after="100" w:afterAutospacing="1"/>
    </w:pPr>
    <w:rPr>
      <w:rFonts w:ascii="Times New Roman" w:hAnsi="Times New Roman"/>
      <w:lang w:eastAsia="en-AU"/>
    </w:rPr>
  </w:style>
  <w:style w:type="character" w:customStyle="1" w:styleId="voice">
    <w:name w:val="voice"/>
    <w:basedOn w:val="DefaultParagraphFont"/>
    <w:rsid w:val="00A9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732">
      <w:bodyDiv w:val="1"/>
      <w:marLeft w:val="0"/>
      <w:marRight w:val="0"/>
      <w:marTop w:val="0"/>
      <w:marBottom w:val="0"/>
      <w:divBdr>
        <w:top w:val="none" w:sz="0" w:space="0" w:color="auto"/>
        <w:left w:val="none" w:sz="0" w:space="0" w:color="auto"/>
        <w:bottom w:val="none" w:sz="0" w:space="0" w:color="auto"/>
        <w:right w:val="none" w:sz="0" w:space="0" w:color="auto"/>
      </w:divBdr>
    </w:div>
    <w:div w:id="330379936">
      <w:bodyDiv w:val="1"/>
      <w:marLeft w:val="0"/>
      <w:marRight w:val="0"/>
      <w:marTop w:val="0"/>
      <w:marBottom w:val="0"/>
      <w:divBdr>
        <w:top w:val="none" w:sz="0" w:space="0" w:color="auto"/>
        <w:left w:val="none" w:sz="0" w:space="0" w:color="auto"/>
        <w:bottom w:val="none" w:sz="0" w:space="0" w:color="auto"/>
        <w:right w:val="none" w:sz="0" w:space="0" w:color="auto"/>
      </w:divBdr>
    </w:div>
    <w:div w:id="388001396">
      <w:bodyDiv w:val="1"/>
      <w:marLeft w:val="0"/>
      <w:marRight w:val="0"/>
      <w:marTop w:val="0"/>
      <w:marBottom w:val="0"/>
      <w:divBdr>
        <w:top w:val="none" w:sz="0" w:space="0" w:color="auto"/>
        <w:left w:val="none" w:sz="0" w:space="0" w:color="auto"/>
        <w:bottom w:val="none" w:sz="0" w:space="0" w:color="auto"/>
        <w:right w:val="none" w:sz="0" w:space="0" w:color="auto"/>
      </w:divBdr>
    </w:div>
    <w:div w:id="707030735">
      <w:bodyDiv w:val="1"/>
      <w:marLeft w:val="0"/>
      <w:marRight w:val="0"/>
      <w:marTop w:val="0"/>
      <w:marBottom w:val="0"/>
      <w:divBdr>
        <w:top w:val="none" w:sz="0" w:space="0" w:color="auto"/>
        <w:left w:val="none" w:sz="0" w:space="0" w:color="auto"/>
        <w:bottom w:val="none" w:sz="0" w:space="0" w:color="auto"/>
        <w:right w:val="none" w:sz="0" w:space="0" w:color="auto"/>
      </w:divBdr>
    </w:div>
    <w:div w:id="890117482">
      <w:bodyDiv w:val="1"/>
      <w:marLeft w:val="0"/>
      <w:marRight w:val="0"/>
      <w:marTop w:val="0"/>
      <w:marBottom w:val="0"/>
      <w:divBdr>
        <w:top w:val="none" w:sz="0" w:space="0" w:color="auto"/>
        <w:left w:val="none" w:sz="0" w:space="0" w:color="auto"/>
        <w:bottom w:val="none" w:sz="0" w:space="0" w:color="auto"/>
        <w:right w:val="none" w:sz="0" w:space="0" w:color="auto"/>
      </w:divBdr>
    </w:div>
    <w:div w:id="1132478787">
      <w:bodyDiv w:val="1"/>
      <w:marLeft w:val="0"/>
      <w:marRight w:val="0"/>
      <w:marTop w:val="0"/>
      <w:marBottom w:val="0"/>
      <w:divBdr>
        <w:top w:val="none" w:sz="0" w:space="0" w:color="auto"/>
        <w:left w:val="none" w:sz="0" w:space="0" w:color="auto"/>
        <w:bottom w:val="none" w:sz="0" w:space="0" w:color="auto"/>
        <w:right w:val="none" w:sz="0" w:space="0" w:color="auto"/>
      </w:divBdr>
    </w:div>
    <w:div w:id="1134640576">
      <w:bodyDiv w:val="1"/>
      <w:marLeft w:val="0"/>
      <w:marRight w:val="0"/>
      <w:marTop w:val="0"/>
      <w:marBottom w:val="0"/>
      <w:divBdr>
        <w:top w:val="none" w:sz="0" w:space="0" w:color="auto"/>
        <w:left w:val="none" w:sz="0" w:space="0" w:color="auto"/>
        <w:bottom w:val="none" w:sz="0" w:space="0" w:color="auto"/>
        <w:right w:val="none" w:sz="0" w:space="0" w:color="auto"/>
      </w:divBdr>
    </w:div>
    <w:div w:id="1308777444">
      <w:bodyDiv w:val="1"/>
      <w:marLeft w:val="0"/>
      <w:marRight w:val="0"/>
      <w:marTop w:val="0"/>
      <w:marBottom w:val="0"/>
      <w:divBdr>
        <w:top w:val="none" w:sz="0" w:space="0" w:color="auto"/>
        <w:left w:val="none" w:sz="0" w:space="0" w:color="auto"/>
        <w:bottom w:val="none" w:sz="0" w:space="0" w:color="auto"/>
        <w:right w:val="none" w:sz="0" w:space="0" w:color="auto"/>
      </w:divBdr>
    </w:div>
    <w:div w:id="1442335562">
      <w:bodyDiv w:val="1"/>
      <w:marLeft w:val="0"/>
      <w:marRight w:val="0"/>
      <w:marTop w:val="0"/>
      <w:marBottom w:val="0"/>
      <w:divBdr>
        <w:top w:val="none" w:sz="0" w:space="0" w:color="auto"/>
        <w:left w:val="none" w:sz="0" w:space="0" w:color="auto"/>
        <w:bottom w:val="none" w:sz="0" w:space="0" w:color="auto"/>
        <w:right w:val="none" w:sz="0" w:space="0" w:color="auto"/>
      </w:divBdr>
    </w:div>
    <w:div w:id="1569073473">
      <w:bodyDiv w:val="1"/>
      <w:marLeft w:val="0"/>
      <w:marRight w:val="0"/>
      <w:marTop w:val="0"/>
      <w:marBottom w:val="0"/>
      <w:divBdr>
        <w:top w:val="none" w:sz="0" w:space="0" w:color="auto"/>
        <w:left w:val="none" w:sz="0" w:space="0" w:color="auto"/>
        <w:bottom w:val="none" w:sz="0" w:space="0" w:color="auto"/>
        <w:right w:val="none" w:sz="0" w:space="0" w:color="auto"/>
      </w:divBdr>
    </w:div>
    <w:div w:id="1688292735">
      <w:bodyDiv w:val="1"/>
      <w:marLeft w:val="0"/>
      <w:marRight w:val="0"/>
      <w:marTop w:val="0"/>
      <w:marBottom w:val="0"/>
      <w:divBdr>
        <w:top w:val="none" w:sz="0" w:space="0" w:color="auto"/>
        <w:left w:val="none" w:sz="0" w:space="0" w:color="auto"/>
        <w:bottom w:val="none" w:sz="0" w:space="0" w:color="auto"/>
        <w:right w:val="none" w:sz="0" w:space="0" w:color="auto"/>
      </w:divBdr>
    </w:div>
    <w:div w:id="1751808873">
      <w:bodyDiv w:val="1"/>
      <w:marLeft w:val="0"/>
      <w:marRight w:val="0"/>
      <w:marTop w:val="0"/>
      <w:marBottom w:val="0"/>
      <w:divBdr>
        <w:top w:val="none" w:sz="0" w:space="0" w:color="auto"/>
        <w:left w:val="none" w:sz="0" w:space="0" w:color="auto"/>
        <w:bottom w:val="none" w:sz="0" w:space="0" w:color="auto"/>
        <w:right w:val="none" w:sz="0" w:space="0" w:color="auto"/>
      </w:divBdr>
    </w:div>
    <w:div w:id="1858928930">
      <w:bodyDiv w:val="1"/>
      <w:marLeft w:val="0"/>
      <w:marRight w:val="0"/>
      <w:marTop w:val="0"/>
      <w:marBottom w:val="0"/>
      <w:divBdr>
        <w:top w:val="none" w:sz="0" w:space="0" w:color="auto"/>
        <w:left w:val="none" w:sz="0" w:space="0" w:color="auto"/>
        <w:bottom w:val="none" w:sz="0" w:space="0" w:color="auto"/>
        <w:right w:val="none" w:sz="0" w:space="0" w:color="auto"/>
      </w:divBdr>
    </w:div>
    <w:div w:id="19954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nsw.gov.au/" TargetMode="External"/><Relationship Id="rId18" Type="http://schemas.openxmlformats.org/officeDocument/2006/relationships/hyperlink" Target="https://www.coronavirus.dcj.nsw.gov.au/coronavirus-information-for-staff/resources" TargetMode="External"/><Relationship Id="rId26" Type="http://schemas.openxmlformats.org/officeDocument/2006/relationships/hyperlink" Target="https://www.coronavirus.dcj.nsw.gov.au/coronavirus-information-for-staff/mental-health-and-wellbeing" TargetMode="External"/><Relationship Id="rId39" Type="http://schemas.openxmlformats.org/officeDocument/2006/relationships/hyperlink" Target="https://www.coronavirus.dcj.nsw.gov.au/__data/assets/pdf_file/0007/779722/Poster-English-number-of-people-allowed-in-space.pdf" TargetMode="External"/><Relationship Id="rId21" Type="http://schemas.openxmlformats.org/officeDocument/2006/relationships/hyperlink" Target="https://www.coronavirus.dcj.nsw.gov.au/__data/assets/pdf_file/0004/777658/DCJ-COVID-19-Positive-test-protocol-factsheet.pdf" TargetMode="External"/><Relationship Id="rId34" Type="http://schemas.openxmlformats.org/officeDocument/2006/relationships/hyperlink" Target="https://intranet.dcj.nsw.gov.au/covid-19-resource-hub/working-safely/covid-safe-workplace-signage" TargetMode="External"/><Relationship Id="rId42" Type="http://schemas.openxmlformats.org/officeDocument/2006/relationships/hyperlink" Target="https://www.coronavirus.dcj.nsw.gov.au/coronavirus-information-for-staff/working-arrangements-during-covid-19" TargetMode="External"/><Relationship Id="rId47" Type="http://schemas.openxmlformats.org/officeDocument/2006/relationships/hyperlink" Target="https://www.coronavirus.dcj.nsw.gov.au/coronavirus-information-for-staff/fleet-vehicles-and-parking" TargetMode="External"/><Relationship Id="rId50" Type="http://schemas.openxmlformats.org/officeDocument/2006/relationships/hyperlink" Target="https://www.health.nsw.gov.au/Infectious/factsheets/Pages/advice-for-suspected.aspx" TargetMode="External"/><Relationship Id="rId55" Type="http://schemas.openxmlformats.org/officeDocument/2006/relationships/hyperlink" Target="mailto:eap@convergeintl.com.au%20"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ronavirus.dcj.nsw.gov.au/coronavirus-information-for-staff/leave-entitlements" TargetMode="External"/><Relationship Id="rId20" Type="http://schemas.openxmlformats.org/officeDocument/2006/relationships/hyperlink" Target="https://www.coronavirus.dcj.nsw.gov.au/__data/assets/pdf_file/0004/777658/DCJ-COVID-19-Positive-test-protocol-factsheet.pdf" TargetMode="External"/><Relationship Id="rId29" Type="http://schemas.openxmlformats.org/officeDocument/2006/relationships/hyperlink" Target="https://www.coronavirus.dcj.nsw.gov.au/__data/assets/pdf_file/0011/780446/Healthy-Eating-while-Working-from-Home.pdf" TargetMode="External"/><Relationship Id="rId41" Type="http://schemas.openxmlformats.org/officeDocument/2006/relationships/hyperlink" Target="https://www.coronavirus.dcj.nsw.gov.au/coronavirus-information-for-staff/emergency-procurement" TargetMode="External"/><Relationship Id="rId54" Type="http://schemas.openxmlformats.org/officeDocument/2006/relationships/hyperlink" Target="mailto:1300%20687%20327%20"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nsw.gov.au/resource-library/COVID-19-Coronavirus" TargetMode="External"/><Relationship Id="rId24" Type="http://schemas.openxmlformats.org/officeDocument/2006/relationships/hyperlink" Target="https://www.coronavirus.dcj.nsw.gov.au/coronavirus-information-for-staff/working-arrangements-during-covid-19/remote-working-technology" TargetMode="External"/><Relationship Id="rId32" Type="http://schemas.openxmlformats.org/officeDocument/2006/relationships/hyperlink" Target="https://www.health.gov.au/news/health-alerts/novel-coronavirus-2019-ncov-health-alert/advice-for-people-at-risk-of-coronavirus-covid-19" TargetMode="External"/><Relationship Id="rId37" Type="http://schemas.openxmlformats.org/officeDocument/2006/relationships/hyperlink" Target="https://www.coronavirus.dcj.nsw.gov.au/__data/assets/pdf_file/0010/779905/COVID-19-Workplace-Safety-Guide.pdf" TargetMode="External"/><Relationship Id="rId40" Type="http://schemas.openxmlformats.org/officeDocument/2006/relationships/hyperlink" Target="https://www.coronavirus.dcj.nsw.gov.au/coronavirus-information-for-staff/resources/_recache" TargetMode="External"/><Relationship Id="rId45" Type="http://schemas.openxmlformats.org/officeDocument/2006/relationships/hyperlink" Target="https://www.coronavirus.dcj.nsw.gov.au/__data/assets/pdf_file/0004/779116/DCJ-PPE-Guide-Portrait-1.pdf" TargetMode="External"/><Relationship Id="rId53" Type="http://schemas.openxmlformats.org/officeDocument/2006/relationships/hyperlink" Target="https://www.coronavirus.dcj.nsw.gov.au/__data/assets/pdf_file/0003/780447/10-Tips-to-Work-Well-from-Home.pdf"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ronavirus.dcj.nsw.gov.au/coronavirus-information-for-staff/fleet-vehicles-and-parking" TargetMode="External"/><Relationship Id="rId23" Type="http://schemas.openxmlformats.org/officeDocument/2006/relationships/hyperlink" Target="https://www.coronavirus.dcj.nsw.gov.au/coronavirus-information-for-staff/working-arrangements-during-covid-19/managing-dispersed-teams" TargetMode="External"/><Relationship Id="rId28" Type="http://schemas.openxmlformats.org/officeDocument/2006/relationships/hyperlink" Target="https://www.coronavirus.dcj.nsw.gov.au/__data/assets/pdf_file/0010/780445/Being-Healthy-while-Working-from-Home.pdf" TargetMode="External"/><Relationship Id="rId36" Type="http://schemas.openxmlformats.org/officeDocument/2006/relationships/hyperlink" Target="https://www.coronavirus.dcj.nsw.gov.au/coronavirus-information-for-staff/advice-about-coming-to-work" TargetMode="External"/><Relationship Id="rId49" Type="http://schemas.openxmlformats.org/officeDocument/2006/relationships/hyperlink" Target="https://www.benestar.com/" TargetMode="External"/><Relationship Id="rId57" Type="http://schemas.openxmlformats.org/officeDocument/2006/relationships/hyperlink" Target="mailto:eapcentre@benestar.com%20" TargetMode="External"/><Relationship Id="rId61" Type="http://schemas.openxmlformats.org/officeDocument/2006/relationships/footer" Target="footer2.xml"/><Relationship Id="rId10" Type="http://schemas.openxmlformats.org/officeDocument/2006/relationships/hyperlink" Target="https://www.coronavirus.dcj.nsw.gov.au/" TargetMode="External"/><Relationship Id="rId19" Type="http://schemas.openxmlformats.org/officeDocument/2006/relationships/hyperlink" Target="https://www.coronavirus.dcj.nsw.gov.au/__data/assets/pdf_file/0004/777658/DCJ-COVID-19-Positive-test-protocol-factsheet.pdf" TargetMode="External"/><Relationship Id="rId31" Type="http://schemas.openxmlformats.org/officeDocument/2006/relationships/hyperlink" Target="https://www.coronavirus.dcj.nsw.gov.au/__data/assets/pdf_file/0008/780443/Quitting-Smoking-while-Working-from-Home.pdf" TargetMode="External"/><Relationship Id="rId44" Type="http://schemas.openxmlformats.org/officeDocument/2006/relationships/hyperlink" Target="https://www.coronavirus.dcj.nsw.gov.au/coronavirus-information-for-staff/resources/_recache" TargetMode="External"/><Relationship Id="rId52" Type="http://schemas.openxmlformats.org/officeDocument/2006/relationships/hyperlink" Target="https://coronavirus.dcj.nsw.gov.au/__data/assets/pdf_file/0008/777374/Resilience-through-COVID-19.pdf" TargetMode="External"/><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onavirus.dcj.nsw.gov.au/__data/assets/pdf_file/0011/784595/Workplace-Blueprint.pdf" TargetMode="External"/><Relationship Id="rId14" Type="http://schemas.openxmlformats.org/officeDocument/2006/relationships/hyperlink" Target="https://www.health.nsw.gov.au/Infectious/covid-19/Pages/stats-local.aspx" TargetMode="External"/><Relationship Id="rId22" Type="http://schemas.openxmlformats.org/officeDocument/2006/relationships/hyperlink" Target="https://coronavirus.dcj.nsw.gov.au/__data/assets/word_doc/0005/776255/COVID-19-work-from-home-checklist.docx" TargetMode="External"/><Relationship Id="rId27" Type="http://schemas.openxmlformats.org/officeDocument/2006/relationships/hyperlink" Target="https://www.coronavirus.dcj.nsw.gov.au/__data/assets/pdf_file/0003/780447/10-Tips-to-Work-Well-from-Home.pdf" TargetMode="External"/><Relationship Id="rId30" Type="http://schemas.openxmlformats.org/officeDocument/2006/relationships/hyperlink" Target="https://www.coronavirus.dcj.nsw.gov.au/__data/assets/pdf_file/0009/780444/Alcohol-Consumption-while-Working-from-Home-Workers.pdf" TargetMode="External"/><Relationship Id="rId35" Type="http://schemas.openxmlformats.org/officeDocument/2006/relationships/hyperlink" Target="https://www.coronavirus.dcj.nsw.gov.au/coronavirus-information-for-staff/resources" TargetMode="External"/><Relationship Id="rId43" Type="http://schemas.openxmlformats.org/officeDocument/2006/relationships/hyperlink" Target="https://www.coronavirus.dcj.nsw.gov.au/coronavirus-information-for-staff/frequently-asked-questions" TargetMode="External"/><Relationship Id="rId48" Type="http://schemas.openxmlformats.org/officeDocument/2006/relationships/hyperlink" Target="https://www.convergeinternational.com.au/" TargetMode="External"/><Relationship Id="rId56" Type="http://schemas.openxmlformats.org/officeDocument/2006/relationships/hyperlink" Target="mailto:1300%20360%20364" TargetMode="External"/><Relationship Id="rId64" Type="http://schemas.openxmlformats.org/officeDocument/2006/relationships/header" Target="header4.xml"/><Relationship Id="rId8" Type="http://schemas.openxmlformats.org/officeDocument/2006/relationships/hyperlink" Target="mailto:coronavirus.questions@justice.nsw.gov.au" TargetMode="External"/><Relationship Id="rId51" Type="http://schemas.openxmlformats.org/officeDocument/2006/relationships/hyperlink" Target="https://cdn-facs.intelligencebank.com/au/share/vkyW/lVKA/apw7/mp4/Mental+health+well-being+video+DPC+26032020" TargetMode="External"/><Relationship Id="rId3" Type="http://schemas.openxmlformats.org/officeDocument/2006/relationships/styles" Target="styles.xml"/><Relationship Id="rId12" Type="http://schemas.openxmlformats.org/officeDocument/2006/relationships/hyperlink" Target="https://www.health.nsw.gov.au/Infectious/covid-19/Pages/default.aspx" TargetMode="External"/><Relationship Id="rId17" Type="http://schemas.openxmlformats.org/officeDocument/2006/relationships/hyperlink" Target="https://intranet.dcj.nsw.gov.au/covid-19-resource-hub/working-safely/covid-safe-workplace-signage" TargetMode="External"/><Relationship Id="rId25" Type="http://schemas.openxmlformats.org/officeDocument/2006/relationships/hyperlink" Target="https://www.coronavirus.dcj.nsw.gov.au/coronavirus-information-for-staff/working-arrangements-during-covid-19/working-remotely" TargetMode="External"/><Relationship Id="rId33" Type="http://schemas.openxmlformats.org/officeDocument/2006/relationships/hyperlink" Target="https://www.coronavirus.dcj.nsw.gov.au/coronavirus-information-for-staff/workplace-cleaning-arrangements" TargetMode="External"/><Relationship Id="rId38" Type="http://schemas.openxmlformats.org/officeDocument/2006/relationships/hyperlink" Target="https://www.coronavirus.dcj.nsw.gov.au/__data/assets/pdf_file/0007/779722/Poster-English-number-of-people-allowed-in-space.pdf" TargetMode="External"/><Relationship Id="rId46" Type="http://schemas.openxmlformats.org/officeDocument/2006/relationships/hyperlink" Target="https://www.youtube.com/watch?v=tfITL694UAQ"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1D76B-F35C-4C3E-93A3-81F946AB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Griffin</dc:creator>
  <cp:lastModifiedBy>Katalin Pribusz</cp:lastModifiedBy>
  <cp:revision>2</cp:revision>
  <cp:lastPrinted>2014-09-10T00:23:00Z</cp:lastPrinted>
  <dcterms:created xsi:type="dcterms:W3CDTF">2020-09-07T00:17:00Z</dcterms:created>
  <dcterms:modified xsi:type="dcterms:W3CDTF">2020-09-07T00:17:00Z</dcterms:modified>
</cp:coreProperties>
</file>